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34"/>
        <w:gridCol w:w="1559"/>
        <w:gridCol w:w="3487"/>
        <w:tblGridChange w:id="0">
          <w:tblGrid>
            <w:gridCol w:w="4734"/>
            <w:gridCol w:w="1559"/>
            <w:gridCol w:w="3487"/>
          </w:tblGrid>
        </w:tblGridChange>
      </w:tblGrid>
      <w:tr>
        <w:trPr>
          <w:trHeight w:val="917" w:hRule="atLeast"/>
        </w:trPr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spacing w:before="120" w:lineRule="auto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Přihláška na příměstský tábor v Klášterech</w:t>
            </w:r>
          </w:p>
          <w:p w:rsidR="00000000" w:rsidDel="00000000" w:rsidP="00000000" w:rsidRDefault="00000000" w:rsidRPr="00000000" w14:paraId="00000005">
            <w:pPr>
              <w:pStyle w:val="Heading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místo konání: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Kláštery Český Krumlov, Klášterní dvůr 97, Český Krumlov a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provozovatel tábora: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Městské divadlo Český Krumlov, o.p.s.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kontaktní osoby: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Marta Dlouh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á, tel.:7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76410611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email: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marta.dlouha@divadlock.cz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Style w:val="Heading6"/>
              <w:numPr>
                <w:ilvl w:val="0"/>
                <w:numId w:val="2"/>
              </w:numPr>
              <w:ind w:left="357" w:hanging="35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Termín tábora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(zaškrtněte či vymažte)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12.– 16.7. 2021            2. –  6. 8. 2021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7713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1700" y="367713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16. – 20. 8. 2021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7713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0</wp:posOffset>
                      </wp:positionV>
                      <wp:extent cx="254000" cy="231140"/>
                      <wp:effectExtent b="0" l="0" r="0" t="0"/>
                      <wp:wrapNone/>
                      <wp:docPr id="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Osobní údaje účastníka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Jméno a příjmení: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 narození: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 trvalého bydliště: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Osobní údaje rodiče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left w:color="000000" w:space="4" w:sz="4" w:val="single"/>
              </w:pBd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Jméno a příjmení:</w:t>
            </w:r>
          </w:p>
          <w:p w:rsidR="00000000" w:rsidDel="00000000" w:rsidP="00000000" w:rsidRDefault="00000000" w:rsidRPr="00000000" w14:paraId="00000024">
            <w:pPr>
              <w:pBdr>
                <w:left w:color="000000" w:space="4" w:sz="4" w:val="single"/>
              </w:pBd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7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Trvalé bydliště:</w:t>
            </w:r>
          </w:p>
          <w:p w:rsidR="00000000" w:rsidDel="00000000" w:rsidP="00000000" w:rsidRDefault="00000000" w:rsidRPr="00000000" w14:paraId="00000029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line="288" w:lineRule="auto"/>
              <w:ind w:right="-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Mobilní telefon:</w:t>
            </w:r>
          </w:p>
          <w:p w:rsidR="00000000" w:rsidDel="00000000" w:rsidP="00000000" w:rsidRDefault="00000000" w:rsidRPr="00000000" w14:paraId="0000002C">
            <w:pPr>
              <w:spacing w:line="288" w:lineRule="auto"/>
              <w:ind w:right="-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Kontaktní osoba během tábora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(vypište, pokud je jiná než rodič uvedený výše):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její telefon:</w:t>
            </w:r>
          </w:p>
          <w:p w:rsidR="00000000" w:rsidDel="00000000" w:rsidP="00000000" w:rsidRDefault="00000000" w:rsidRPr="00000000" w14:paraId="0000003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Zdravotní pojištění účastníka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Zdravotní pojišťovna účastníka: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Jiné pojištění (úrazové, na škodu…):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6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Dítě má tyto zdravotní problémy a omezení: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(vypište i alergie na potraviny)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3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Dítě bere pravidelně tyto léky (uveďte jaké a kdy, včetně dávkování):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9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Další závažné informace pro vedení tábora: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Dítě každý den po skončení tábora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(nehodící se smažte nebo škrtněte):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vyzvedáváme (rodič nebo jiná pověřená osoba)                            odchází domů samo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Prohlášení rodičů: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1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Prohlašuji tímto a potvrzuji správnost uvedených údajů a jsem připraven na vyzvání zodpovědné osoby provozovatele správnost údajů doložit. 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Beru na vědomí, že v programu tábora je zařazeno vzdělávání, sport, hry, zájmové aktivity, poznávání historie a přírody a že účast na táboře vyžaduje respektování provozních řádů Klášterů a pokynů vedoucích. Opakované závažné přestupky mohou být vyřešeny vyloučením účastníka z tábora.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Dávám tímto souhlas s tím, aby v souladu se zákonem č.101/2000 Sb., O ochraně osobních údajů, provozovatel zpracoval mé osobní údaje výhradně pro administrativní účely.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Jako zákonný zástupce souhlasím s fotografováním účastníka a pořizováním audiovizuálních materiálů v rámci činnosti, s archivací fotografií a jejich použitím provozovatelem tábora pro evidenční a marketingové účely. Souhlas je možné kdykoli omezit nebo zrušit.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Podepsáním přihlášky vyjadřuji souhlas s výší poplatku a povinnostmi účastníka,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dále se tímto zavazuji uhradit veškeré případné škody na majetku provozovatele tábora, případně dalších účastníků tábora, které účastník úmyslně způsobil.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Jsem seznámen s tím, že za finanční hotovost, mobily, tablety, notebooky, fotoaparáty, které si dítě přinese, provozovatel tábora neručí. Upozorňujeme na skutečnost, že tablety a notebooky nejsou v soupisu potřeb na tábor.</w:t>
            </w:r>
          </w:p>
          <w:p w:rsidR="00000000" w:rsidDel="00000000" w:rsidP="00000000" w:rsidRDefault="00000000" w:rsidRPr="00000000" w14:paraId="00000056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 ……..………………………………..    dne  ……..………..……..    Podpis rodiče……………..……..…………..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1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Poplatek za tábor</w:t>
            </w:r>
          </w:p>
          <w:p w:rsidR="00000000" w:rsidDel="00000000" w:rsidP="00000000" w:rsidRDefault="00000000" w:rsidRPr="00000000" w14:paraId="0000005C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2 900 Kč</w:t>
            </w:r>
          </w:p>
          <w:p w:rsidR="00000000" w:rsidDel="00000000" w:rsidP="00000000" w:rsidRDefault="00000000" w:rsidRPr="00000000" w14:paraId="0000005D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Plnou výši poplatku za tábor je třeba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zaplatit nejpozději 15. 6.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to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bankovním převodem po přidělení variabilního symbolu.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Bez uhrazení poplatku není přihláška závaznou.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Stornopodmínky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případě odhlášení dítěte více než 30 dní před nástupem na tábor účtujeme stornopoplatek ve výši 200,- Kč, v případě odhlášení dítěte 7 až 29 dní před nástupem na tábor účtujeme stornopoplatek 50 % z celkové ceny tábora. V případě odhlášení 7 a méně dní před zahájením tábora se platba nevrací. V případě, že za dítě seženete náhradu, storno poplatek není účtován.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Přihlášku vyplňte on-line, případně vyplněnou odešlete na e-mail marta.dlouha@divadlock.cz. K přihlášce přiložte kopii kartičky pojištěnce dítěte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vyplněný souhlas GDPR.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33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Podrobné informace (soupis věcí na tábor, časy předávání dětí apod.) dostanete na Vámi uvedený email obratem po odevzdání přihlášky. </w:t>
      </w:r>
    </w:p>
    <w:sectPr>
      <w:headerReference r:id="rId10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Zitcrea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2216" cy="765421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216" cy="765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08" w:hanging="708"/>
      <w:jc w:val="left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Zitcream" w:cs="Zitcream" w:eastAsia="Zitcream" w:hAnsi="Zitcream"/>
      <w:sz w:val="96"/>
      <w:szCs w:val="9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jc w:val="center"/>
    </w:pPr>
    <w:rPr>
      <w:i w:val="1"/>
      <w:sz w:val="20"/>
      <w:szCs w:val="20"/>
    </w:rPr>
  </w:style>
  <w:style w:type="paragraph" w:styleId="Normln" w:default="1">
    <w:name w:val="Normal"/>
    <w:qFormat w:val="1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 w:val="1"/>
    <w:pPr>
      <w:keepNext w:val="1"/>
      <w:autoSpaceDE w:val="0"/>
      <w:autoSpaceDN w:val="0"/>
      <w:spacing w:after="60" w:before="240"/>
      <w:ind w:left="708" w:hanging="708"/>
      <w:jc w:val="left"/>
      <w:outlineLvl w:val="0"/>
    </w:pPr>
    <w:rPr>
      <w:rFonts w:ascii="Arial" w:cs="Arial" w:hAnsi="Arial"/>
      <w:b w:val="1"/>
      <w:bCs w:val="1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 w:val="1"/>
    <w:pPr>
      <w:keepNext w:val="1"/>
      <w:autoSpaceDE w:val="0"/>
      <w:autoSpaceDN w:val="0"/>
      <w:spacing w:after="60" w:before="240"/>
      <w:jc w:val="left"/>
      <w:outlineLvl w:val="1"/>
    </w:pPr>
    <w:rPr>
      <w:rFonts w:ascii="Arial" w:cs="Arial" w:hAnsi="Arial"/>
      <w:b w:val="1"/>
      <w:bCs w:val="1"/>
      <w:i w:val="1"/>
      <w:iCs w:val="1"/>
    </w:rPr>
  </w:style>
  <w:style w:type="paragraph" w:styleId="Nadpis3">
    <w:name w:val="heading 3"/>
    <w:basedOn w:val="Normln"/>
    <w:next w:val="Normln"/>
    <w:link w:val="Nadpis3Char"/>
    <w:uiPriority w:val="99"/>
    <w:qFormat w:val="1"/>
    <w:pPr>
      <w:keepNext w:val="1"/>
      <w:jc w:val="center"/>
      <w:outlineLvl w:val="2"/>
    </w:pPr>
    <w:rPr>
      <w:rFonts w:ascii="Arial" w:cs="Arial" w:hAnsi="Arial"/>
      <w:b w:val="1"/>
      <w:bCs w:val="1"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 w:val="1"/>
    <w:pPr>
      <w:keepNext w:val="1"/>
      <w:jc w:val="center"/>
      <w:outlineLvl w:val="3"/>
    </w:pPr>
    <w:rPr>
      <w:b w:val="1"/>
      <w:bCs w:val="1"/>
    </w:rPr>
  </w:style>
  <w:style w:type="paragraph" w:styleId="Nadpis5">
    <w:name w:val="heading 5"/>
    <w:basedOn w:val="Normln"/>
    <w:next w:val="Normln"/>
    <w:link w:val="Nadpis5Char"/>
    <w:uiPriority w:val="99"/>
    <w:qFormat w:val="1"/>
    <w:pPr>
      <w:keepNext w:val="1"/>
      <w:outlineLvl w:val="4"/>
    </w:pPr>
    <w:rPr>
      <w:rFonts w:ascii="Zitcream" w:cs="Zitcream" w:hAnsi="Zitcream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 w:val="1"/>
    <w:pPr>
      <w:keepNext w:val="1"/>
      <w:jc w:val="center"/>
      <w:outlineLvl w:val="5"/>
    </w:pPr>
    <w:rPr>
      <w:b w:val="1"/>
      <w:bCs w:val="1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  <w:jc w:val="left"/>
    </w:pPr>
  </w:style>
  <w:style w:type="character" w:styleId="ZhlavChar" w:customStyle="1">
    <w:name w:val="Záhlaví Char"/>
    <w:basedOn w:val="Standardnpsmoodstavce"/>
    <w:link w:val="Zhlav"/>
    <w:uiPriority w:val="99"/>
    <w:locked w:val="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 w:val="1"/>
    <w:pPr>
      <w:spacing w:line="240" w:lineRule="atLeast"/>
      <w:jc w:val="center"/>
    </w:pPr>
    <w:rPr>
      <w:i w:val="1"/>
      <w:iCs w:val="1"/>
      <w:sz w:val="20"/>
      <w:szCs w:val="20"/>
    </w:rPr>
  </w:style>
  <w:style w:type="character" w:styleId="NzevChar" w:customStyle="1">
    <w:name w:val="Název Char"/>
    <w:basedOn w:val="Standardnpsmoodstavce"/>
    <w:link w:val="Nzev"/>
    <w:uiPriority w:val="10"/>
    <w:locked w:val="1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 w:val="1"/>
    <w:rPr>
      <w:rFonts w:cs="Times New Roman"/>
      <w:b w:val="1"/>
      <w:bCs w:val="1"/>
    </w:rPr>
  </w:style>
  <w:style w:type="paragraph" w:styleId="Zkladntext">
    <w:name w:val="Body Text"/>
    <w:basedOn w:val="Normln"/>
    <w:link w:val="ZkladntextChar"/>
    <w:uiPriority w:val="99"/>
    <w:pPr>
      <w:pBdr>
        <w:top w:color="auto" w:space="1" w:sz="12" w:val="single"/>
        <w:left w:color="auto" w:space="4" w:sz="12" w:val="single"/>
        <w:bottom w:color="auto" w:space="1" w:sz="12" w:val="single"/>
        <w:right w:color="auto" w:space="4" w:sz="12" w:val="single"/>
      </w:pBdr>
      <w:jc w:val="center"/>
    </w:pPr>
    <w:rPr>
      <w:rFonts w:ascii="Arial" w:cs="Arial" w:hAnsi="Arial"/>
      <w:i w:val="1"/>
      <w:iCs w:val="1"/>
      <w:sz w:val="20"/>
      <w:szCs w:val="20"/>
    </w:r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locked w:val="1"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 w:val="1"/>
    <w:pPr>
      <w:framePr w:lines="0" w:hSpace="141" w:wrap="auto" w:hAnchor="text" w:vAnchor="text" w:y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jc w:val="center"/>
    </w:pPr>
    <w:rPr>
      <w:b w:val="1"/>
      <w:bCs w:val="1"/>
      <w:i w:val="1"/>
      <w:iCs w:val="1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 w:val="1"/>
    <w:rsid w:val="00AC1DCF"/>
    <w:pPr>
      <w:spacing w:after="120"/>
      <w:ind w:left="283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locked w:val="1"/>
    <w:rsid w:val="00AC1DC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 w:val="1"/>
    <w:unhideWhenUsed w:val="1"/>
    <w:rsid w:val="00AC1DCF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 w:val="1"/>
    <w:locked w:val="1"/>
    <w:rsid w:val="00AC1DCF"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rsid w:val="00AC1DCF"/>
    <w:pPr>
      <w:spacing w:before="120"/>
      <w:ind w:left="360" w:right="335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 w:val="1"/>
    <w:unhideWhenUsed w:val="1"/>
    <w:rsid w:val="00237E54"/>
    <w:pPr>
      <w:spacing w:after="120"/>
      <w:ind w:left="283"/>
    </w:pPr>
    <w:rPr>
      <w:sz w:val="16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 w:val="1"/>
    <w:locked w:val="1"/>
    <w:rsid w:val="00237E54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F3033A"/>
    <w:pPr>
      <w:spacing w:after="200" w:line="276" w:lineRule="auto"/>
      <w:ind w:left="720"/>
      <w:contextualSpacing w:val="1"/>
      <w:jc w:val="left"/>
    </w:pPr>
    <w:rPr>
      <w:rFonts w:asciiTheme="minorHAnsi" w:hAnsiTheme="minorHAns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0339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0339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374B4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rsid w:val="000374B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SkQ1WMCpPeIgbWy4ZkYBVKfpw==">AMUW2mWkNJP6TRhDqRpbvyPMkIS8k2uLep3Q36uGj/64cSaCr7+417kKTZb/X7s0wsH8/9I5/gIT9dQHhgepCy3BlZD/BOvSS/a0mjRsz5Qh1QpbNM9J4Vyd5S9kixgkjVdapErA0mvw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2020-01-09T13:52:00Z</dcterms:created>
  <dc:creator>David Gajdošík</dc:creator>
</cp:coreProperties>
</file>