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05" w:rsidRDefault="008C3905" w:rsidP="008C3905">
      <w:pPr>
        <w:rPr>
          <w:rFonts w:ascii="Arial" w:hAnsi="Arial" w:cs="Arial"/>
        </w:rPr>
      </w:pPr>
    </w:p>
    <w:tbl>
      <w:tblPr>
        <w:tblW w:w="92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8C3905" w:rsidTr="009C2934">
        <w:trPr>
          <w:cantSplit/>
          <w:trHeight w:hRule="exact" w:val="454"/>
          <w:jc w:val="center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3905" w:rsidRDefault="008C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caps/>
                <w:sz w:val="22"/>
                <w:szCs w:val="22"/>
              </w:rPr>
              <w:t>MÉSTO ČESKÝ KRUMLOV  - Městský úřad Český Krumlov</w:t>
            </w:r>
          </w:p>
        </w:tc>
      </w:tr>
      <w:tr w:rsidR="008C3905" w:rsidTr="007E57CE">
        <w:trPr>
          <w:cantSplit/>
          <w:trHeight w:val="794"/>
          <w:jc w:val="center"/>
        </w:trPr>
        <w:tc>
          <w:tcPr>
            <w:tcW w:w="9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3905" w:rsidRDefault="008C39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organizační směrnice </w:t>
            </w:r>
          </w:p>
          <w:p w:rsidR="008C3905" w:rsidRDefault="008C3905">
            <w:pPr>
              <w:pStyle w:val="Nadpis1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č. OS/5/2012 ve znění Změny č. 1 a Změny č. 2</w:t>
            </w:r>
            <w:r w:rsidR="003C4FAB">
              <w:rPr>
                <w:rStyle w:val="Znakapoznpodarou"/>
                <w:rFonts w:ascii="Arial" w:hAnsi="Arial" w:cs="Arial"/>
                <w:szCs w:val="28"/>
              </w:rPr>
              <w:footnoteReference w:id="2"/>
            </w:r>
          </w:p>
        </w:tc>
      </w:tr>
      <w:tr w:rsidR="008C3905" w:rsidTr="00BA0958">
        <w:trPr>
          <w:trHeight w:val="446"/>
          <w:jc w:val="center"/>
        </w:trPr>
        <w:tc>
          <w:tcPr>
            <w:tcW w:w="9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C3905" w:rsidRPr="008C3905" w:rsidRDefault="008C3905" w:rsidP="002B50A2">
            <w:pPr>
              <w:jc w:val="center"/>
              <w:rPr>
                <w:rFonts w:ascii="Arial" w:hAnsi="Arial" w:cs="Arial"/>
                <w:b/>
              </w:rPr>
            </w:pPr>
            <w:r w:rsidRPr="008C390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Pravidla pro zadávání veřejných zakázek malého rozsahu </w:t>
            </w:r>
            <w:r w:rsidR="002B50A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městem český krumlov a jím zřízenými </w:t>
            </w:r>
            <w:r w:rsidRPr="008C390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příspěvkovými organizacemi </w:t>
            </w:r>
          </w:p>
        </w:tc>
      </w:tr>
    </w:tbl>
    <w:p w:rsidR="008C3905" w:rsidRDefault="008C3905" w:rsidP="008C3905">
      <w:pPr>
        <w:rPr>
          <w:rFonts w:ascii="Arial" w:hAnsi="Arial" w:cs="Arial"/>
          <w:b/>
          <w:sz w:val="32"/>
        </w:rPr>
      </w:pPr>
    </w:p>
    <w:p w:rsidR="008C3905" w:rsidRDefault="008C3905" w:rsidP="008C3905">
      <w:pPr>
        <w:rPr>
          <w:rFonts w:ascii="Arial" w:hAnsi="Arial" w:cs="Arial"/>
          <w:b/>
          <w:sz w:val="32"/>
        </w:rPr>
      </w:pPr>
    </w:p>
    <w:p w:rsidR="008C3905" w:rsidRDefault="008C3905" w:rsidP="008C3905">
      <w:pPr>
        <w:rPr>
          <w:rFonts w:ascii="Arial" w:hAnsi="Arial" w:cs="Arial"/>
          <w:b/>
          <w:sz w:val="32"/>
        </w:rPr>
      </w:pPr>
    </w:p>
    <w:p w:rsidR="008C3905" w:rsidRDefault="008C3905" w:rsidP="008C3905">
      <w:pPr>
        <w:rPr>
          <w:rFonts w:ascii="Arial" w:hAnsi="Arial" w:cs="Arial"/>
          <w:b/>
          <w:sz w:val="32"/>
        </w:rPr>
      </w:pPr>
    </w:p>
    <w:p w:rsidR="008C3905" w:rsidRDefault="008C3905" w:rsidP="008C3905">
      <w:pPr>
        <w:rPr>
          <w:rFonts w:ascii="Arial" w:hAnsi="Arial" w:cs="Arial"/>
          <w:b/>
          <w:sz w:val="32"/>
        </w:rPr>
      </w:pPr>
    </w:p>
    <w:p w:rsidR="008C3905" w:rsidRDefault="008C3905" w:rsidP="008C390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2581275" cy="2905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05" w:rsidRDefault="008C3905" w:rsidP="008C3905">
      <w:pPr>
        <w:rPr>
          <w:rFonts w:ascii="Arial" w:hAnsi="Arial" w:cs="Arial"/>
          <w:b/>
          <w:sz w:val="32"/>
        </w:rPr>
      </w:pPr>
    </w:p>
    <w:p w:rsidR="008C3905" w:rsidRDefault="008C3905" w:rsidP="008C3905">
      <w:pPr>
        <w:rPr>
          <w:rFonts w:ascii="Arial" w:hAnsi="Arial" w:cs="Arial"/>
          <w:b/>
          <w:sz w:val="32"/>
        </w:rPr>
      </w:pPr>
    </w:p>
    <w:p w:rsidR="008C3905" w:rsidRDefault="008C3905" w:rsidP="008C3905">
      <w:pPr>
        <w:rPr>
          <w:rFonts w:ascii="Arial" w:hAnsi="Arial" w:cs="Arial"/>
          <w:b/>
          <w:sz w:val="32"/>
        </w:rPr>
      </w:pPr>
    </w:p>
    <w:p w:rsidR="008C3905" w:rsidRDefault="008C3905" w:rsidP="008C3905">
      <w:pPr>
        <w:rPr>
          <w:rFonts w:ascii="Arial" w:hAnsi="Arial" w:cs="Arial"/>
          <w:b/>
          <w:sz w:val="32"/>
        </w:rPr>
      </w:pPr>
    </w:p>
    <w:p w:rsidR="008C3905" w:rsidRDefault="008C3905" w:rsidP="008C3905">
      <w:pPr>
        <w:rPr>
          <w:rFonts w:ascii="Arial" w:hAnsi="Arial" w:cs="Arial"/>
          <w:b/>
          <w:sz w:val="32"/>
        </w:rPr>
      </w:pPr>
    </w:p>
    <w:p w:rsidR="008C3905" w:rsidRDefault="008C3905" w:rsidP="008C3905">
      <w:pPr>
        <w:jc w:val="center"/>
        <w:rPr>
          <w:rFonts w:ascii="Arial" w:hAnsi="Arial" w:cs="Arial"/>
          <w:sz w:val="28"/>
          <w:szCs w:val="28"/>
        </w:rPr>
      </w:pPr>
    </w:p>
    <w:p w:rsidR="008C3905" w:rsidRDefault="008C3905" w:rsidP="008C39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Účinnost</w:t>
      </w:r>
      <w:r w:rsidR="00B620D7">
        <w:rPr>
          <w:rFonts w:ascii="Arial" w:hAnsi="Arial" w:cs="Arial"/>
          <w:sz w:val="28"/>
          <w:szCs w:val="28"/>
        </w:rPr>
        <w:t xml:space="preserve"> aktualizovaného znění:</w:t>
      </w:r>
      <w:r>
        <w:rPr>
          <w:rFonts w:ascii="Arial" w:hAnsi="Arial" w:cs="Arial"/>
          <w:sz w:val="28"/>
          <w:szCs w:val="28"/>
        </w:rPr>
        <w:t xml:space="preserve"> od 1.1.2016</w:t>
      </w:r>
    </w:p>
    <w:p w:rsidR="008C3905" w:rsidRDefault="008C3905" w:rsidP="008C3905">
      <w:pPr>
        <w:rPr>
          <w:rFonts w:ascii="Arial" w:hAnsi="Arial" w:cs="Arial"/>
          <w:b/>
        </w:rPr>
      </w:pPr>
    </w:p>
    <w:p w:rsidR="000B5D23" w:rsidRDefault="000B5D23"/>
    <w:p w:rsidR="00A94824" w:rsidRDefault="00A94824"/>
    <w:p w:rsidR="00A94824" w:rsidRDefault="00A94824"/>
    <w:p w:rsidR="00A94824" w:rsidRDefault="00A94824"/>
    <w:p w:rsidR="00A94824" w:rsidRDefault="00A94824"/>
    <w:p w:rsidR="00A94824" w:rsidRDefault="00A94824"/>
    <w:p w:rsidR="00A94824" w:rsidRDefault="00A94824"/>
    <w:p w:rsidR="00A94824" w:rsidRDefault="00A94824"/>
    <w:p w:rsidR="00A94824" w:rsidRDefault="00A94824"/>
    <w:p w:rsidR="00A94824" w:rsidRPr="00683491" w:rsidRDefault="00A94824" w:rsidP="00A94824">
      <w:pPr>
        <w:jc w:val="center"/>
        <w:rPr>
          <w:b/>
          <w:sz w:val="32"/>
          <w:szCs w:val="32"/>
        </w:rPr>
      </w:pPr>
      <w:r w:rsidRPr="00683491">
        <w:rPr>
          <w:b/>
          <w:sz w:val="32"/>
          <w:szCs w:val="32"/>
        </w:rPr>
        <w:t>Pravidla pro zadávání veřejných zakázek malého rozsahu</w:t>
      </w:r>
    </w:p>
    <w:p w:rsidR="00A94824" w:rsidRPr="00683491" w:rsidRDefault="00A94824" w:rsidP="00A94824">
      <w:pPr>
        <w:jc w:val="center"/>
        <w:rPr>
          <w:b/>
          <w:sz w:val="32"/>
          <w:szCs w:val="32"/>
        </w:rPr>
      </w:pPr>
      <w:r w:rsidRPr="00683491">
        <w:rPr>
          <w:b/>
          <w:sz w:val="32"/>
          <w:szCs w:val="32"/>
        </w:rPr>
        <w:t>městem Český Krumlov a jím zřízenými příspěvkovými organizacemi</w:t>
      </w:r>
    </w:p>
    <w:p w:rsidR="00A94824" w:rsidRPr="00683491" w:rsidRDefault="00A94824" w:rsidP="00A94824">
      <w:pPr>
        <w:ind w:firstLine="709"/>
        <w:jc w:val="both"/>
        <w:rPr>
          <w:b/>
        </w:rPr>
      </w:pPr>
    </w:p>
    <w:p w:rsidR="00A94824" w:rsidRPr="00683491" w:rsidRDefault="00A94824" w:rsidP="00A94824">
      <w:pPr>
        <w:ind w:firstLine="709"/>
        <w:jc w:val="both"/>
        <w:rPr>
          <w:b/>
        </w:rPr>
      </w:pPr>
    </w:p>
    <w:p w:rsidR="00A94824" w:rsidRPr="00683491" w:rsidRDefault="00A94824" w:rsidP="00A94824">
      <w:pPr>
        <w:jc w:val="center"/>
        <w:rPr>
          <w:b/>
        </w:rPr>
      </w:pPr>
      <w:r>
        <w:rPr>
          <w:b/>
        </w:rPr>
        <w:t>Č</w:t>
      </w:r>
      <w:r w:rsidRPr="00683491">
        <w:rPr>
          <w:b/>
        </w:rPr>
        <w:t>l. 1.</w:t>
      </w:r>
    </w:p>
    <w:p w:rsidR="00A94824" w:rsidRPr="00683491" w:rsidRDefault="00A94824" w:rsidP="00A94824">
      <w:pPr>
        <w:spacing w:after="120"/>
        <w:jc w:val="center"/>
        <w:rPr>
          <w:b/>
        </w:rPr>
      </w:pPr>
      <w:r w:rsidRPr="00683491">
        <w:rPr>
          <w:b/>
        </w:rPr>
        <w:t>Úvodní ustanovení</w:t>
      </w:r>
    </w:p>
    <w:p w:rsidR="00A94824" w:rsidRDefault="00A94824" w:rsidP="00A94824">
      <w:pPr>
        <w:numPr>
          <w:ilvl w:val="0"/>
          <w:numId w:val="1"/>
        </w:numPr>
        <w:tabs>
          <w:tab w:val="clear" w:pos="720"/>
          <w:tab w:val="num" w:pos="-5040"/>
        </w:tabs>
        <w:spacing w:after="60"/>
        <w:ind w:left="357" w:hanging="357"/>
        <w:jc w:val="both"/>
      </w:pPr>
      <w:r w:rsidRPr="00683491">
        <w:t>Pravidla pro zadávání veřejných zakázek</w:t>
      </w:r>
      <w:r>
        <w:t xml:space="preserve"> malého rozsahu </w:t>
      </w:r>
      <w:r w:rsidRPr="00683491">
        <w:t xml:space="preserve">městem Český Krumlov a jím zřízenými příspěvkovými organizacemi (dále jen </w:t>
      </w:r>
      <w:r>
        <w:t>„P</w:t>
      </w:r>
      <w:r w:rsidRPr="00683491">
        <w:t>ravidla</w:t>
      </w:r>
      <w:r>
        <w:t>“</w:t>
      </w:r>
      <w:r w:rsidRPr="00683491">
        <w:t xml:space="preserve">), jsou zpracována ke sjednocení postupu při zadávání veřejných zakázek malého rozsahu a výběru nejvhodnější nabídky na dodávky, služby nebo stavební práce </w:t>
      </w:r>
      <w:r>
        <w:t xml:space="preserve">v souladu s ustanovením </w:t>
      </w:r>
      <w:r w:rsidRPr="00683491">
        <w:t>§12 odst. 3 zákona č</w:t>
      </w:r>
      <w:r>
        <w:t>.</w:t>
      </w:r>
      <w:r w:rsidRPr="00683491">
        <w:t xml:space="preserve"> 137/2006 Sb., o veřejných zakázkách</w:t>
      </w:r>
      <w:r>
        <w:t>, v platném znění (dále jen „</w:t>
      </w:r>
      <w:r w:rsidRPr="00683491">
        <w:t>zákon</w:t>
      </w:r>
      <w:r>
        <w:t>“</w:t>
      </w:r>
      <w:r w:rsidRPr="00683491">
        <w:t>).</w:t>
      </w:r>
    </w:p>
    <w:p w:rsidR="00A94824" w:rsidRPr="00683491" w:rsidRDefault="00A94824" w:rsidP="00A94824">
      <w:pPr>
        <w:numPr>
          <w:ilvl w:val="0"/>
          <w:numId w:val="1"/>
        </w:numPr>
        <w:tabs>
          <w:tab w:val="clear" w:pos="720"/>
          <w:tab w:val="num" w:pos="-5040"/>
        </w:tabs>
        <w:spacing w:after="60"/>
        <w:ind w:left="357" w:hanging="357"/>
        <w:jc w:val="both"/>
      </w:pPr>
      <w:r w:rsidRPr="00683491">
        <w:t>Tato pravidla jsou plně v souladu se zákonem č.128/2000 Sb.</w:t>
      </w:r>
      <w:r>
        <w:t>,</w:t>
      </w:r>
      <w:r w:rsidRPr="00683491">
        <w:t xml:space="preserve"> o obcích</w:t>
      </w:r>
      <w:r>
        <w:t xml:space="preserve"> (obecní zřízení)</w:t>
      </w:r>
      <w:r w:rsidRPr="00683491">
        <w:t xml:space="preserve">, </w:t>
      </w:r>
      <w:r>
        <w:t xml:space="preserve">v platném znění (dále jen „zákon o obcích“), </w:t>
      </w:r>
      <w:r w:rsidRPr="00683491">
        <w:t>organizačním řádem Městského úřadu Český Krumlov</w:t>
      </w:r>
      <w:r>
        <w:t xml:space="preserve"> (dále jen „MěÚ“)</w:t>
      </w:r>
      <w:r w:rsidRPr="00683491">
        <w:t xml:space="preserve">, zákony a ostatními souvisejícími </w:t>
      </w:r>
      <w:r>
        <w:t xml:space="preserve">právními </w:t>
      </w:r>
      <w:r w:rsidRPr="00683491">
        <w:t>předpisy.</w:t>
      </w:r>
    </w:p>
    <w:p w:rsidR="00A94824" w:rsidRPr="00683491" w:rsidRDefault="00A94824" w:rsidP="00A94824">
      <w:pPr>
        <w:ind w:left="352"/>
        <w:jc w:val="both"/>
      </w:pPr>
    </w:p>
    <w:p w:rsidR="00A94824" w:rsidRPr="00683491" w:rsidRDefault="00A94824" w:rsidP="00A94824">
      <w:pPr>
        <w:jc w:val="center"/>
        <w:rPr>
          <w:b/>
        </w:rPr>
      </w:pPr>
      <w:r>
        <w:rPr>
          <w:b/>
        </w:rPr>
        <w:t>Č</w:t>
      </w:r>
      <w:r w:rsidRPr="00683491">
        <w:rPr>
          <w:b/>
        </w:rPr>
        <w:t>l. 2.</w:t>
      </w:r>
    </w:p>
    <w:p w:rsidR="00A94824" w:rsidRPr="00683491" w:rsidRDefault="00A94824" w:rsidP="00A94824">
      <w:pPr>
        <w:spacing w:after="120"/>
        <w:jc w:val="center"/>
        <w:rPr>
          <w:b/>
        </w:rPr>
      </w:pPr>
      <w:r w:rsidRPr="00683491">
        <w:rPr>
          <w:b/>
        </w:rPr>
        <w:t>Předpokládaná hodnota zakázky</w:t>
      </w:r>
    </w:p>
    <w:p w:rsidR="00A94824" w:rsidRPr="00683491" w:rsidRDefault="00A94824" w:rsidP="00A94824">
      <w:pPr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</w:pPr>
      <w:r w:rsidRPr="00683491">
        <w:t>Veřejná zakázka malého rozsahu je zakázka realizovaná mimo režim zákona(dále</w:t>
      </w:r>
      <w:r>
        <w:t xml:space="preserve"> též„</w:t>
      </w:r>
      <w:r w:rsidRPr="00683491">
        <w:t>VZMR</w:t>
      </w:r>
      <w:r>
        <w:t>“</w:t>
      </w:r>
      <w:r w:rsidRPr="00683491">
        <w:t>)</w:t>
      </w:r>
      <w:r>
        <w:t xml:space="preserve">, a to buď </w:t>
      </w:r>
      <w:r w:rsidRPr="00683491">
        <w:t xml:space="preserve">přímým nákupem </w:t>
      </w:r>
      <w:r>
        <w:t>(</w:t>
      </w:r>
      <w:r w:rsidRPr="00683491">
        <w:t>hodnot</w:t>
      </w:r>
      <w:r>
        <w:t xml:space="preserve">a plnění </w:t>
      </w:r>
      <w:r w:rsidRPr="00683491">
        <w:t>do 25.000,-Kč</w:t>
      </w:r>
      <w:r>
        <w:t xml:space="preserve"> bez DPH včetně)nebo</w:t>
      </w:r>
      <w:r w:rsidRPr="00683491">
        <w:t xml:space="preserve"> na základě objednávky </w:t>
      </w:r>
      <w:r>
        <w:t>či</w:t>
      </w:r>
      <w:r w:rsidRPr="00683491">
        <w:t xml:space="preserve"> smlouvy, </w:t>
      </w:r>
      <w:r>
        <w:t xml:space="preserve">pokud </w:t>
      </w:r>
      <w:r w:rsidRPr="00683491">
        <w:t>předpokládaná hodnota nedosáhne výše stanovené v § 12 odst. 3zákonem</w:t>
      </w:r>
      <w:r>
        <w:t xml:space="preserve"> s tím, že</w:t>
      </w:r>
      <w:r w:rsidRPr="00683491">
        <w:t xml:space="preserve">: </w:t>
      </w:r>
    </w:p>
    <w:p w:rsidR="00A94824" w:rsidRDefault="00A94824" w:rsidP="00A94824">
      <w:pPr>
        <w:numPr>
          <w:ilvl w:val="1"/>
          <w:numId w:val="2"/>
        </w:numPr>
        <w:tabs>
          <w:tab w:val="clear" w:pos="1440"/>
          <w:tab w:val="left" w:pos="-4140"/>
        </w:tabs>
        <w:ind w:left="720"/>
        <w:jc w:val="both"/>
      </w:pPr>
      <w:r>
        <w:t xml:space="preserve">veřejná zakázka </w:t>
      </w:r>
      <w:r w:rsidRPr="00683491">
        <w:t xml:space="preserve">na dodávky a služby </w:t>
      </w:r>
      <w:r>
        <w:t xml:space="preserve">nedosáhne hodnoty </w:t>
      </w:r>
      <w:r w:rsidR="009018F0" w:rsidRPr="009018F0">
        <w:rPr>
          <w:i/>
        </w:rPr>
        <w:t>2</w:t>
      </w:r>
      <w:r w:rsidRPr="009018F0">
        <w:rPr>
          <w:i/>
        </w:rPr>
        <w:t>.000.000,- Kč bez DPH</w:t>
      </w:r>
      <w:r>
        <w:t>,</w:t>
      </w:r>
    </w:p>
    <w:p w:rsidR="00A94824" w:rsidRPr="009018F0" w:rsidRDefault="00A94824" w:rsidP="00A94824">
      <w:pPr>
        <w:numPr>
          <w:ilvl w:val="1"/>
          <w:numId w:val="2"/>
        </w:numPr>
        <w:tabs>
          <w:tab w:val="clear" w:pos="1440"/>
          <w:tab w:val="left" w:pos="-4140"/>
        </w:tabs>
        <w:spacing w:after="60"/>
        <w:ind w:left="714" w:hanging="357"/>
        <w:jc w:val="both"/>
        <w:rPr>
          <w:i/>
        </w:rPr>
      </w:pPr>
      <w:r>
        <w:t xml:space="preserve">veřejná zakázka </w:t>
      </w:r>
      <w:r w:rsidRPr="00683491">
        <w:t xml:space="preserve">na stavební práce </w:t>
      </w:r>
      <w:r>
        <w:t xml:space="preserve">nedosáhne hodnoty </w:t>
      </w:r>
      <w:r w:rsidR="009018F0" w:rsidRPr="009018F0">
        <w:rPr>
          <w:i/>
        </w:rPr>
        <w:t>6</w:t>
      </w:r>
      <w:r w:rsidRPr="009018F0">
        <w:rPr>
          <w:i/>
        </w:rPr>
        <w:t>.000.000,- Kč bez DPH.</w:t>
      </w:r>
    </w:p>
    <w:p w:rsidR="00A94824" w:rsidRDefault="00A94824" w:rsidP="00A94824">
      <w:pPr>
        <w:numPr>
          <w:ilvl w:val="0"/>
          <w:numId w:val="2"/>
        </w:numPr>
        <w:tabs>
          <w:tab w:val="clear" w:pos="720"/>
        </w:tabs>
        <w:spacing w:after="60"/>
        <w:ind w:left="360"/>
        <w:jc w:val="both"/>
      </w:pPr>
      <w:r w:rsidRPr="00683491">
        <w:t xml:space="preserve">Finanční limity uvedené v jednotlivých ustanoveních </w:t>
      </w:r>
      <w:r>
        <w:t>P</w:t>
      </w:r>
      <w:r w:rsidRPr="00683491">
        <w:t xml:space="preserve">ravidel se mohou měnit pouze </w:t>
      </w:r>
      <w:r w:rsidRPr="00683491">
        <w:br/>
        <w:t>v návaznosti na novely zákona a v návaznosti na vydaná nařízení vlády.</w:t>
      </w:r>
    </w:p>
    <w:p w:rsidR="00A94824" w:rsidRDefault="00A94824" w:rsidP="00A94824">
      <w:pPr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</w:pPr>
      <w:r w:rsidRPr="00683491">
        <w:t>Veřejné zakázky musí být zadány transparentním, nediskriminačním postupem a za dodržení zásady rovného zacházení v souladu s § 6 zákona.</w:t>
      </w:r>
    </w:p>
    <w:p w:rsidR="00A94824" w:rsidRPr="00683491" w:rsidRDefault="00A94824" w:rsidP="00A94824">
      <w:pPr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</w:pPr>
      <w:r>
        <w:t>Předpokládanou hodnotou zakázky se rozumí zadavatelem předpokládaná výše peněžitého závazku vyplývající z plnění veřejné zakázky, kterou je zadavatel povinen stanovit pro účely postupu v zadávacím řízení před jeho zahájením. Při stanovení  předpokládané hodnoty je vždy rozhodná cena bez daně z přidané hodnoty Při stanovení předpokládané hodnoty veřejné zakázky se postupuje přiměřeně podle zásad uvedených v ustanovení § 13 až § 16 zákona. Je-li zakázka rozdělena na části, je pro stanovení předpokládané hodnoty rozhodující součet předpokládaných hodnot všech částí zakázky.</w:t>
      </w:r>
    </w:p>
    <w:p w:rsidR="00A94824" w:rsidRPr="00683491" w:rsidRDefault="00A94824" w:rsidP="00A94824">
      <w:pPr>
        <w:spacing w:after="60"/>
        <w:ind w:left="360"/>
        <w:jc w:val="both"/>
      </w:pPr>
    </w:p>
    <w:p w:rsidR="00A94824" w:rsidRPr="00683491" w:rsidRDefault="00A94824" w:rsidP="00A94824">
      <w:pPr>
        <w:ind w:left="709"/>
        <w:jc w:val="both"/>
      </w:pPr>
    </w:p>
    <w:p w:rsidR="00A94824" w:rsidRPr="00683491" w:rsidRDefault="00A94824" w:rsidP="00A94824">
      <w:pPr>
        <w:jc w:val="center"/>
        <w:rPr>
          <w:b/>
        </w:rPr>
      </w:pPr>
      <w:r>
        <w:rPr>
          <w:b/>
        </w:rPr>
        <w:t>Č</w:t>
      </w:r>
      <w:r w:rsidRPr="00683491">
        <w:rPr>
          <w:b/>
        </w:rPr>
        <w:t>l. 3.</w:t>
      </w:r>
    </w:p>
    <w:p w:rsidR="00A94824" w:rsidRPr="00683491" w:rsidRDefault="00A94824" w:rsidP="00A94824">
      <w:pPr>
        <w:spacing w:after="120"/>
        <w:jc w:val="center"/>
        <w:rPr>
          <w:b/>
        </w:rPr>
      </w:pPr>
      <w:r w:rsidRPr="00683491">
        <w:rPr>
          <w:b/>
        </w:rPr>
        <w:t>Specifikace pojmů</w:t>
      </w:r>
    </w:p>
    <w:p w:rsidR="00A94824" w:rsidRPr="00683491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spacing w:after="60"/>
        <w:ind w:left="360"/>
        <w:jc w:val="both"/>
      </w:pPr>
      <w:r w:rsidRPr="00683491">
        <w:rPr>
          <w:b/>
        </w:rPr>
        <w:t>Zadavatel</w:t>
      </w:r>
      <w:r>
        <w:rPr>
          <w:b/>
        </w:rPr>
        <w:t>em</w:t>
      </w:r>
      <w:r w:rsidRPr="00683491">
        <w:t xml:space="preserve"> veřejné zakázky v souladu s § 2 odst.2</w:t>
      </w:r>
      <w:r>
        <w:t xml:space="preserve"> písm.</w:t>
      </w:r>
      <w:r w:rsidRPr="00683491">
        <w:t xml:space="preserve"> c</w:t>
      </w:r>
      <w:r>
        <w:t>)</w:t>
      </w:r>
      <w:r w:rsidRPr="00683491">
        <w:t xml:space="preserve"> zákona je město Český Krumlov nebo jím zřízená příspěvková organizace. </w:t>
      </w:r>
    </w:p>
    <w:p w:rsidR="00A94824" w:rsidRPr="00683491" w:rsidRDefault="00A94824" w:rsidP="00A94824">
      <w:pPr>
        <w:tabs>
          <w:tab w:val="left" w:pos="-4140"/>
        </w:tabs>
        <w:spacing w:after="60"/>
        <w:ind w:left="357"/>
        <w:jc w:val="both"/>
      </w:pPr>
      <w:r w:rsidRPr="00683491">
        <w:t xml:space="preserve">Zadavatel k plnění svých úkolů v rámci zadávání </w:t>
      </w:r>
      <w:r>
        <w:t>VZMR</w:t>
      </w:r>
      <w:r w:rsidRPr="00683491">
        <w:t>pověřuje oprávněné osoby v r</w:t>
      </w:r>
      <w:r>
        <w:t>ozsahu limitů dle čl. 4 odst.</w:t>
      </w:r>
      <w:r w:rsidRPr="00683491">
        <w:t xml:space="preserve"> 2</w:t>
      </w:r>
      <w:r>
        <w:t xml:space="preserve"> Pravidel</w:t>
      </w:r>
      <w:r w:rsidRPr="00683491">
        <w:t xml:space="preserve"> a v souladu se zněním příloh č.</w:t>
      </w:r>
      <w:r>
        <w:t xml:space="preserve"> 2 až 5 Pravidel</w:t>
      </w:r>
      <w:r w:rsidRPr="00683491">
        <w:t>.</w:t>
      </w:r>
    </w:p>
    <w:p w:rsidR="00A94824" w:rsidRPr="00683491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ind w:left="357" w:hanging="357"/>
        <w:jc w:val="both"/>
      </w:pPr>
      <w:r w:rsidRPr="00683491">
        <w:rPr>
          <w:b/>
        </w:rPr>
        <w:t>Veřejnou zakázkou</w:t>
      </w:r>
      <w:r w:rsidRPr="00683491">
        <w:t xml:space="preserve"> malého rozsahu je zakázka realizovaná přímým nákupem</w:t>
      </w:r>
      <w:r>
        <w:t xml:space="preserve"> a/nebo</w:t>
      </w:r>
      <w:r w:rsidRPr="00683491">
        <w:t xml:space="preserve"> na základě objednávky nebo smlouvy, jejímž předmětem je úplatné poskytnutí dodávek nebo </w:t>
      </w:r>
      <w:r w:rsidRPr="00683491">
        <w:lastRenderedPageBreak/>
        <w:t xml:space="preserve">služeb či úplatné provedení stavebních prací. </w:t>
      </w:r>
      <w:r>
        <w:t xml:space="preserve">VZMR </w:t>
      </w:r>
      <w:r w:rsidRPr="00683491">
        <w:t xml:space="preserve">jsou na základě Pravidel dále členěny </w:t>
      </w:r>
      <w:r>
        <w:t>podle předpokládané hodnoty zakázky takto</w:t>
      </w:r>
      <w:r w:rsidRPr="00683491">
        <w:t xml:space="preserve">: </w:t>
      </w:r>
    </w:p>
    <w:p w:rsidR="00A94824" w:rsidRPr="00683491" w:rsidRDefault="00A94824" w:rsidP="00A94824">
      <w:pPr>
        <w:spacing w:after="60"/>
        <w:ind w:left="357"/>
      </w:pPr>
      <w:r>
        <w:t xml:space="preserve">I. kategorie - VZMR </w:t>
      </w:r>
      <w:r w:rsidRPr="00683491">
        <w:t>na dodáv</w:t>
      </w:r>
      <w:r>
        <w:t xml:space="preserve">ky, služby a stavební práce </w:t>
      </w:r>
      <w:r w:rsidRPr="00683491">
        <w:t>do 25</w:t>
      </w:r>
      <w:r>
        <w:t>.</w:t>
      </w:r>
      <w:r w:rsidRPr="00683491">
        <w:t>000,- Kč bez DPH</w:t>
      </w:r>
      <w:r>
        <w:t xml:space="preserve"> včetně</w:t>
      </w:r>
      <w:r w:rsidRPr="00683491">
        <w:t>,</w:t>
      </w:r>
    </w:p>
    <w:p w:rsidR="00A94824" w:rsidRPr="00683491" w:rsidRDefault="00A94824" w:rsidP="00A94824">
      <w:pPr>
        <w:spacing w:after="60"/>
        <w:ind w:left="1775" w:hanging="1418"/>
        <w:jc w:val="both"/>
      </w:pPr>
      <w:r>
        <w:t xml:space="preserve">II. kategorie - VZMR </w:t>
      </w:r>
      <w:r w:rsidRPr="00683491">
        <w:t>na dodávky, služby a stavební práce od 25</w:t>
      </w:r>
      <w:r>
        <w:t>.</w:t>
      </w:r>
      <w:r w:rsidRPr="00683491">
        <w:t>00</w:t>
      </w:r>
      <w:r>
        <w:t>0</w:t>
      </w:r>
      <w:r w:rsidRPr="00683491">
        <w:t>,</w:t>
      </w:r>
      <w:r>
        <w:t>01</w:t>
      </w:r>
      <w:r w:rsidRPr="00683491">
        <w:t> Kč do 100</w:t>
      </w:r>
      <w:r>
        <w:t>.</w:t>
      </w:r>
      <w:r w:rsidRPr="00683491">
        <w:t>000,-Kč bez DPH</w:t>
      </w:r>
      <w:r>
        <w:t xml:space="preserve"> včetně</w:t>
      </w:r>
      <w:r w:rsidRPr="00683491">
        <w:t xml:space="preserve">, </w:t>
      </w:r>
    </w:p>
    <w:p w:rsidR="00A94824" w:rsidRPr="00683491" w:rsidRDefault="00A94824" w:rsidP="00A94824">
      <w:pPr>
        <w:spacing w:after="60"/>
        <w:ind w:left="1985" w:hanging="1628"/>
        <w:jc w:val="both"/>
      </w:pPr>
      <w:r>
        <w:t>III. kategorie - VZMR na dodávky a</w:t>
      </w:r>
      <w:r w:rsidRPr="00683491">
        <w:t xml:space="preserve"> služby od 100</w:t>
      </w:r>
      <w:r>
        <w:t>.</w:t>
      </w:r>
      <w:r w:rsidRPr="00683491">
        <w:t>001,</w:t>
      </w:r>
      <w:r>
        <w:t>01</w:t>
      </w:r>
      <w:r w:rsidRPr="00683491">
        <w:t xml:space="preserve"> Kč do </w:t>
      </w:r>
      <w:r>
        <w:t>2</w:t>
      </w:r>
      <w:r w:rsidRPr="00683491">
        <w:t>00</w:t>
      </w:r>
      <w:r>
        <w:t>.</w:t>
      </w:r>
      <w:r w:rsidRPr="00683491">
        <w:t xml:space="preserve">000,- Kč bez DPH </w:t>
      </w:r>
      <w:r>
        <w:t xml:space="preserve">včetně </w:t>
      </w:r>
      <w:r w:rsidRPr="00683491">
        <w:t xml:space="preserve">a </w:t>
      </w:r>
      <w:r>
        <w:t xml:space="preserve">VZMR </w:t>
      </w:r>
      <w:r w:rsidRPr="00683491">
        <w:t>na stavební práce od 100 00</w:t>
      </w:r>
      <w:r>
        <w:t>0</w:t>
      </w:r>
      <w:r w:rsidRPr="00683491">
        <w:t>,</w:t>
      </w:r>
      <w:r>
        <w:t>01</w:t>
      </w:r>
      <w:r w:rsidRPr="00683491">
        <w:t> Kč do</w:t>
      </w:r>
      <w:r>
        <w:t xml:space="preserve"> 3</w:t>
      </w:r>
      <w:r w:rsidRPr="00683491">
        <w:t>00</w:t>
      </w:r>
      <w:r>
        <w:t>.</w:t>
      </w:r>
      <w:r w:rsidRPr="00683491">
        <w:t>000,- Kč bez DPH</w:t>
      </w:r>
      <w:r>
        <w:t xml:space="preserve"> včetně</w:t>
      </w:r>
      <w:r w:rsidRPr="00683491">
        <w:t>,</w:t>
      </w:r>
    </w:p>
    <w:p w:rsidR="00A94824" w:rsidRPr="00683491" w:rsidRDefault="00A94824" w:rsidP="00A94824">
      <w:pPr>
        <w:spacing w:after="60"/>
        <w:ind w:left="1916" w:hanging="1559"/>
        <w:jc w:val="both"/>
        <w:rPr>
          <w:sz w:val="22"/>
          <w:szCs w:val="22"/>
        </w:rPr>
      </w:pPr>
      <w:r>
        <w:t>IV. kategorie - VZMR na dodávky a</w:t>
      </w:r>
      <w:r w:rsidRPr="00683491">
        <w:t xml:space="preserve"> služby od </w:t>
      </w:r>
      <w:r>
        <w:t>2</w:t>
      </w:r>
      <w:r w:rsidRPr="00683491">
        <w:t>00</w:t>
      </w:r>
      <w:r>
        <w:t>.</w:t>
      </w:r>
      <w:r w:rsidRPr="00683491">
        <w:t>00</w:t>
      </w:r>
      <w:r>
        <w:t>0</w:t>
      </w:r>
      <w:r w:rsidRPr="00683491">
        <w:t>,</w:t>
      </w:r>
      <w:r>
        <w:t>01</w:t>
      </w:r>
      <w:r w:rsidR="009018F0">
        <w:t xml:space="preserve"> Kč do </w:t>
      </w:r>
      <w:r w:rsidR="009018F0" w:rsidRPr="009018F0">
        <w:rPr>
          <w:i/>
        </w:rPr>
        <w:t>2</w:t>
      </w:r>
      <w:r w:rsidRPr="009018F0">
        <w:rPr>
          <w:i/>
        </w:rPr>
        <w:t>.000.000,- Kč bez DPH</w:t>
      </w:r>
      <w:r>
        <w:t xml:space="preserve">včetně </w:t>
      </w:r>
      <w:r w:rsidRPr="00683491">
        <w:t xml:space="preserve">a </w:t>
      </w:r>
      <w:r>
        <w:t xml:space="preserve">VZMR </w:t>
      </w:r>
      <w:r w:rsidRPr="00683491">
        <w:t xml:space="preserve">na stavební práce od </w:t>
      </w:r>
      <w:r>
        <w:t>3</w:t>
      </w:r>
      <w:r w:rsidRPr="00683491">
        <w:t>00</w:t>
      </w:r>
      <w:r>
        <w:t>.</w:t>
      </w:r>
      <w:r w:rsidRPr="00683491">
        <w:t>00</w:t>
      </w:r>
      <w:r>
        <w:t>0</w:t>
      </w:r>
      <w:r w:rsidRPr="00683491">
        <w:t>,</w:t>
      </w:r>
      <w:r>
        <w:t>01</w:t>
      </w:r>
      <w:r w:rsidR="009018F0">
        <w:t xml:space="preserve"> Kč do </w:t>
      </w:r>
      <w:r w:rsidR="009018F0" w:rsidRPr="009018F0">
        <w:rPr>
          <w:i/>
        </w:rPr>
        <w:t>6</w:t>
      </w:r>
      <w:r w:rsidRPr="009018F0">
        <w:rPr>
          <w:i/>
        </w:rPr>
        <w:t>.000.000,- Kč bez DPH</w:t>
      </w:r>
      <w:r>
        <w:t xml:space="preserve"> včetně</w:t>
      </w:r>
      <w:r w:rsidRPr="00683491">
        <w:t>.</w:t>
      </w:r>
    </w:p>
    <w:p w:rsidR="00A94824" w:rsidRPr="00683491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ind w:left="357" w:hanging="357"/>
        <w:jc w:val="both"/>
      </w:pPr>
      <w:r w:rsidRPr="00683491">
        <w:rPr>
          <w:b/>
        </w:rPr>
        <w:t>Oprávněn</w:t>
      </w:r>
      <w:r>
        <w:rPr>
          <w:b/>
        </w:rPr>
        <w:t>ými</w:t>
      </w:r>
      <w:r w:rsidRPr="00683491">
        <w:rPr>
          <w:b/>
        </w:rPr>
        <w:t xml:space="preserve"> osob</w:t>
      </w:r>
      <w:r>
        <w:rPr>
          <w:b/>
        </w:rPr>
        <w:t>ami</w:t>
      </w:r>
      <w:r w:rsidRPr="00683491">
        <w:t xml:space="preserve"> jsou:</w:t>
      </w:r>
    </w:p>
    <w:p w:rsidR="00A94824" w:rsidRDefault="00A94824" w:rsidP="00A94824">
      <w:pPr>
        <w:numPr>
          <w:ilvl w:val="0"/>
          <w:numId w:val="4"/>
        </w:numPr>
        <w:ind w:left="714" w:hanging="357"/>
        <w:jc w:val="both"/>
      </w:pPr>
      <w:r w:rsidRPr="00683491">
        <w:t>ředitelé příspěvkových organizací,</w:t>
      </w:r>
    </w:p>
    <w:p w:rsidR="00A94824" w:rsidRDefault="00A94824" w:rsidP="00A94824">
      <w:pPr>
        <w:numPr>
          <w:ilvl w:val="0"/>
          <w:numId w:val="4"/>
        </w:numPr>
        <w:ind w:left="714" w:hanging="357"/>
        <w:jc w:val="both"/>
      </w:pPr>
      <w:r w:rsidRPr="00683491">
        <w:t>velitel městské policie (velitel městské policie provádí veškeré úkony podle těchto</w:t>
      </w:r>
      <w:r>
        <w:t xml:space="preserve"> P</w:t>
      </w:r>
      <w:r w:rsidRPr="00683491">
        <w:t>ravidel prostřednictvím pověřeného strážníka dle § 3 odst. 1 zák</w:t>
      </w:r>
      <w:r>
        <w:t>ona</w:t>
      </w:r>
      <w:r w:rsidRPr="00683491">
        <w:t xml:space="preserve"> č. 553/1991Sb.</w:t>
      </w:r>
      <w:r>
        <w:t>,</w:t>
      </w:r>
      <w:r w:rsidRPr="00683491">
        <w:t xml:space="preserve"> o obecní policii</w:t>
      </w:r>
      <w:r>
        <w:t>, v platném znění</w:t>
      </w:r>
      <w:r w:rsidRPr="00683491">
        <w:t>),</w:t>
      </w:r>
    </w:p>
    <w:p w:rsidR="00A94824" w:rsidRDefault="00A94824" w:rsidP="00A94824">
      <w:pPr>
        <w:numPr>
          <w:ilvl w:val="0"/>
          <w:numId w:val="4"/>
        </w:numPr>
        <w:ind w:left="714" w:hanging="357"/>
        <w:jc w:val="both"/>
      </w:pPr>
      <w:r w:rsidRPr="00683491">
        <w:t>vedoucí samostatných oddělení MěÚ,</w:t>
      </w:r>
    </w:p>
    <w:p w:rsidR="00A94824" w:rsidRDefault="00A94824" w:rsidP="00A94824">
      <w:pPr>
        <w:numPr>
          <w:ilvl w:val="0"/>
          <w:numId w:val="4"/>
        </w:numPr>
        <w:ind w:left="714" w:hanging="357"/>
        <w:jc w:val="both"/>
      </w:pPr>
      <w:r w:rsidRPr="00683491">
        <w:t>vedoucí odborů MěÚ,</w:t>
      </w:r>
    </w:p>
    <w:p w:rsidR="00A94824" w:rsidRDefault="00A94824" w:rsidP="00A94824">
      <w:pPr>
        <w:numPr>
          <w:ilvl w:val="0"/>
          <w:numId w:val="4"/>
        </w:numPr>
        <w:ind w:left="714" w:hanging="357"/>
        <w:jc w:val="both"/>
      </w:pPr>
      <w:r w:rsidRPr="00683491">
        <w:t>tajemník MěÚ,</w:t>
      </w:r>
    </w:p>
    <w:p w:rsidR="00A94824" w:rsidRPr="00683491" w:rsidRDefault="00A94824" w:rsidP="00A94824">
      <w:pPr>
        <w:numPr>
          <w:ilvl w:val="0"/>
          <w:numId w:val="4"/>
        </w:numPr>
        <w:spacing w:after="60"/>
        <w:ind w:left="714" w:hanging="357"/>
        <w:jc w:val="both"/>
      </w:pPr>
      <w:r w:rsidRPr="00683491">
        <w:t xml:space="preserve">rada města (dále jen </w:t>
      </w:r>
      <w:r>
        <w:t>„</w:t>
      </w:r>
      <w:r w:rsidRPr="00683491">
        <w:t>RM</w:t>
      </w:r>
      <w:r>
        <w:t>“</w:t>
      </w:r>
      <w:r w:rsidRPr="00683491">
        <w:t>)</w:t>
      </w:r>
      <w:r>
        <w:t xml:space="preserve">; </w:t>
      </w:r>
      <w:r w:rsidRPr="00683491">
        <w:t>je-li oprávněnou osobou RM,pak povinnosti stanovené těmito pravidly zajišťují věcně příslušné organizační jednotky</w:t>
      </w:r>
      <w:r>
        <w:t>.</w:t>
      </w:r>
    </w:p>
    <w:p w:rsidR="00A94824" w:rsidRPr="00683491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ind w:left="357" w:hanging="357"/>
        <w:jc w:val="both"/>
        <w:rPr>
          <w:b/>
        </w:rPr>
      </w:pPr>
      <w:r w:rsidRPr="00A40C5D">
        <w:rPr>
          <w:b/>
        </w:rPr>
        <w:t>Oprávněné osoby</w:t>
      </w:r>
      <w:r w:rsidRPr="002F2493">
        <w:t>zejména</w:t>
      </w:r>
      <w:r w:rsidRPr="00683491">
        <w:rPr>
          <w:b/>
        </w:rPr>
        <w:t xml:space="preserve">: </w:t>
      </w:r>
    </w:p>
    <w:p w:rsidR="00A94824" w:rsidRPr="00683491" w:rsidRDefault="00A94824" w:rsidP="00A94824">
      <w:pPr>
        <w:tabs>
          <w:tab w:val="left" w:pos="-5103"/>
        </w:tabs>
        <w:jc w:val="both"/>
      </w:pPr>
      <w:r w:rsidRPr="00683491">
        <w:t xml:space="preserve">      - rozhodují o vyhlášení </w:t>
      </w:r>
      <w:r>
        <w:t>VZMR,</w:t>
      </w:r>
    </w:p>
    <w:p w:rsidR="00A94824" w:rsidRPr="00683491" w:rsidRDefault="00A94824" w:rsidP="00A94824">
      <w:pPr>
        <w:tabs>
          <w:tab w:val="left" w:pos="720"/>
          <w:tab w:val="left" w:pos="1571"/>
        </w:tabs>
        <w:jc w:val="both"/>
      </w:pPr>
      <w:r w:rsidRPr="00683491">
        <w:t xml:space="preserve">      - stanoví podmínky zadání </w:t>
      </w:r>
      <w:r>
        <w:t xml:space="preserve">VZMR </w:t>
      </w:r>
      <w:r w:rsidRPr="00683491">
        <w:t xml:space="preserve">v souladu s přílohami těchto </w:t>
      </w:r>
      <w:r>
        <w:t>P</w:t>
      </w:r>
      <w:r w:rsidRPr="00683491">
        <w:t>ravidel</w:t>
      </w:r>
      <w:r>
        <w:t>,</w:t>
      </w:r>
    </w:p>
    <w:p w:rsidR="00A94824" w:rsidRPr="00683491" w:rsidRDefault="00A94824" w:rsidP="00A94824">
      <w:pPr>
        <w:tabs>
          <w:tab w:val="left" w:pos="720"/>
          <w:tab w:val="left" w:pos="1571"/>
        </w:tabs>
        <w:jc w:val="both"/>
      </w:pPr>
      <w:r w:rsidRPr="00683491">
        <w:t xml:space="preserve">      - připravují další dokumenty</w:t>
      </w:r>
      <w:r>
        <w:t xml:space="preserve"> (</w:t>
      </w:r>
      <w:r w:rsidRPr="00683491">
        <w:t>např.podklady pro uzavření smluv atd.</w:t>
      </w:r>
      <w:r>
        <w:t>),</w:t>
      </w:r>
    </w:p>
    <w:p w:rsidR="00A94824" w:rsidRDefault="00A94824" w:rsidP="00A94824">
      <w:pPr>
        <w:tabs>
          <w:tab w:val="left" w:pos="720"/>
          <w:tab w:val="left" w:pos="1571"/>
        </w:tabs>
        <w:jc w:val="both"/>
      </w:pPr>
      <w:r w:rsidRPr="00683491">
        <w:t xml:space="preserve">      - jsou oprávněni za zadavatele v průběhu řízení vyřizovat běžnou korespondenci</w:t>
      </w:r>
      <w:r>
        <w:t>,</w:t>
      </w:r>
    </w:p>
    <w:p w:rsidR="00A94824" w:rsidRPr="00CA2F5F" w:rsidRDefault="00A94824" w:rsidP="00A94824">
      <w:pPr>
        <w:tabs>
          <w:tab w:val="left" w:pos="720"/>
          <w:tab w:val="left" w:pos="1571"/>
        </w:tabs>
        <w:ind w:left="540" w:hanging="180"/>
        <w:jc w:val="both"/>
      </w:pPr>
      <w:r>
        <w:t xml:space="preserve">- ustanovují komisi pro otevírání obálek a pro posouzení a hodnocení nabídek, která má minimálně tři členy a již vždy tvoří právník, oprávněná osoba (vedoucí věcně příslušné organizační jednotky, zástupce RM) a osoba disponující odborností ve vztahu k předmětu veřejné zakázky, je-li to možné; </w:t>
      </w:r>
      <w:r w:rsidRPr="00CA2F5F">
        <w:t>u zakázek IV. kategorie vyrozumí oprávněná osoba Kontrolní výbor Zastupitelstva města Český Krumlov o ustanovení komise a umožní případnou  účast pověřeného člena KV v komisi</w:t>
      </w:r>
    </w:p>
    <w:p w:rsidR="00A94824" w:rsidRPr="00683491" w:rsidRDefault="00A94824" w:rsidP="00A94824">
      <w:pPr>
        <w:tabs>
          <w:tab w:val="left" w:pos="720"/>
          <w:tab w:val="left" w:pos="1069"/>
        </w:tabs>
        <w:jc w:val="both"/>
      </w:pPr>
      <w:r w:rsidRPr="00683491">
        <w:t>- rozhodují o výběru nejvhodnější nabídky</w:t>
      </w:r>
      <w:r>
        <w:t>,</w:t>
      </w:r>
    </w:p>
    <w:p w:rsidR="00A94824" w:rsidRPr="00683491" w:rsidRDefault="00A94824" w:rsidP="00A94824">
      <w:pPr>
        <w:tabs>
          <w:tab w:val="left" w:pos="720"/>
          <w:tab w:val="left" w:pos="1069"/>
        </w:tabs>
        <w:spacing w:after="60"/>
        <w:jc w:val="both"/>
      </w:pPr>
      <w:r w:rsidRPr="00683491">
        <w:t xml:space="preserve">      - uzavírají objednávku nebo smlouvu s dodavatelem</w:t>
      </w:r>
      <w:r>
        <w:t>.</w:t>
      </w:r>
    </w:p>
    <w:p w:rsidR="00A94824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 w:rsidRPr="00683491">
        <w:t xml:space="preserve">Oprávněná osoba je povinna zabezpečit průběh </w:t>
      </w:r>
      <w:r>
        <w:t xml:space="preserve">VZMR </w:t>
      </w:r>
      <w:r w:rsidRPr="00683491">
        <w:t xml:space="preserve">tak, aby </w:t>
      </w:r>
      <w:r>
        <w:t xml:space="preserve">tento </w:t>
      </w:r>
      <w:r w:rsidRPr="00683491">
        <w:t>byl v souladu se zákonem, právními předpisy souvisejícími, vnitřními předpisy či písemnými pokyny nadřízených oprávněných osob.</w:t>
      </w:r>
    </w:p>
    <w:p w:rsidR="00A94824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>
        <w:t>Oprávněná osoba a věcně příslušná organizační jednotka, pokud jde o působnost RM, je povinna projednat s finančním odborem, zda nabídková cena bude stanovena s DPH či bez DPH.</w:t>
      </w:r>
    </w:p>
    <w:p w:rsidR="00A94824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>
        <w:t>Oprávněná osoba je povinna postupovat tak, aby nedocházelo k dělení předmětu zakázky s cílem snížit její hodnotu pod stanovené limity. V případě stanovení předpokládané hodnoty je povinna vzít v úvahu všechna obdobná, spolu související plnění, která zamýšlí pořídit v průběhu jednoho kalendářního roku nebo všechna plnění, jejichž předměty tvoří jeden funkční celek, a tato plnění sečíst.</w:t>
      </w:r>
    </w:p>
    <w:p w:rsidR="00A94824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>
        <w:t xml:space="preserve">Povinnost stanovenou v čl. 7 oprávněná osoba nemá, pokud jde o zakázky, které budou pořizovány dle zcela aktuálních potřeb zadavatele a které nelze objektivně dopředu vůbec předvídat a jsou realizovány jako důsledek např. nepředvídatelných poškození, zničení </w:t>
      </w:r>
      <w:r>
        <w:lastRenderedPageBreak/>
        <w:t>majetkových hodnot apod. Stejně tak to platí pro zakázky, které se pořizují opakovaně a nepravidelně, dle aktuálních potřeb zadavatele, jejichž jednotková cena je v průběhu kalendářního roku proměnlivá (např. letenky, potraviny). Jedná se vždy o zakázky samostatné.</w:t>
      </w:r>
    </w:p>
    <w:p w:rsidR="00A94824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 w:rsidRPr="00683491">
        <w:t>V případě použití e-aukce musí být uchazeč seznámen s podmínkami,které jsou pro tuto formu požadovány.</w:t>
      </w:r>
    </w:p>
    <w:p w:rsidR="00A94824" w:rsidRPr="00683491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ind w:left="357" w:hanging="357"/>
        <w:jc w:val="both"/>
      </w:pPr>
      <w:r w:rsidRPr="00683491">
        <w:t>Oprávněná osoba je povinna v případě uzavírání konkrétní smlouvy s vybraným uchazečem zajistit,aby ve smluvním dokumentu byl výslovně udělen souhlas s uveřejněním smlouvy vč. jejich příloh</w:t>
      </w:r>
      <w:r>
        <w:t>,</w:t>
      </w:r>
      <w:r w:rsidRPr="00683491">
        <w:t xml:space="preserve"> a to:</w:t>
      </w:r>
    </w:p>
    <w:p w:rsidR="00A94824" w:rsidRDefault="00A94824" w:rsidP="00A94824">
      <w:pPr>
        <w:numPr>
          <w:ilvl w:val="1"/>
          <w:numId w:val="3"/>
        </w:numPr>
        <w:tabs>
          <w:tab w:val="clear" w:pos="1260"/>
          <w:tab w:val="num" w:pos="-4140"/>
        </w:tabs>
        <w:ind w:left="540" w:hanging="180"/>
        <w:jc w:val="both"/>
      </w:pPr>
      <w:r w:rsidRPr="00683491">
        <w:t>u fyzických osob podnikajících výslovný souhlas i s uveřejněním osobních a citlivých údajů ve smyslu § 4 písm.a)</w:t>
      </w:r>
      <w:r>
        <w:t xml:space="preserve"> a </w:t>
      </w:r>
      <w:r w:rsidRPr="00683491">
        <w:t>b)zák</w:t>
      </w:r>
      <w:r>
        <w:t xml:space="preserve">ona </w:t>
      </w:r>
      <w:r w:rsidRPr="00683491">
        <w:t>č</w:t>
      </w:r>
      <w:r>
        <w:t>.</w:t>
      </w:r>
      <w:r w:rsidRPr="00683491">
        <w:t>101/2000 Sb.</w:t>
      </w:r>
      <w:r>
        <w:t>, o ochraně osobních údajů a o změně dalších zákonů</w:t>
      </w:r>
      <w:r w:rsidRPr="00683491">
        <w:t>,</w:t>
      </w:r>
      <w:r>
        <w:t xml:space="preserve"> v platném znění.</w:t>
      </w:r>
    </w:p>
    <w:p w:rsidR="00A94824" w:rsidRPr="00683491" w:rsidRDefault="00A94824" w:rsidP="00A94824">
      <w:pPr>
        <w:spacing w:after="60"/>
        <w:ind w:left="538"/>
        <w:jc w:val="both"/>
      </w:pPr>
      <w:r>
        <w:t>P</w:t>
      </w:r>
      <w:r w:rsidRPr="00683491">
        <w:t>okud nebude</w:t>
      </w:r>
      <w:r>
        <w:t xml:space="preserve"> dán souhlas dle předcházejícívěty</w:t>
      </w:r>
      <w:r w:rsidRPr="00683491">
        <w:t>,pak souhlas s uveřejněním smlouvy včetně jejích příloh,ale bez uvedení osobních a citlivých údajů</w:t>
      </w:r>
      <w:r>
        <w:t>.</w:t>
      </w:r>
    </w:p>
    <w:p w:rsidR="00A94824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 w:rsidRPr="00683491">
        <w:t>Smlouvy s vybraným uchazečem uzavírá oprávněná osoba. V případě, kdy je oprávněnou osobou rada města</w:t>
      </w:r>
      <w:r>
        <w:t xml:space="preserve">, uzavírá smlouvu </w:t>
      </w:r>
      <w:r w:rsidRPr="00683491">
        <w:t>starosta nebo místostarosta.</w:t>
      </w:r>
    </w:p>
    <w:p w:rsidR="00A94824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 w:rsidRPr="00683491">
        <w:t>Oprávněné osoby jsou povinny zajistit kontrolu zpracované dokumentace</w:t>
      </w:r>
      <w:r>
        <w:t>,</w:t>
      </w:r>
      <w:r w:rsidRPr="00683491">
        <w:t xml:space="preserve"> pořízené v režimu VZMR dle těchto </w:t>
      </w:r>
      <w:r>
        <w:t>P</w:t>
      </w:r>
      <w:r w:rsidRPr="00683491">
        <w:t>ravidel</w:t>
      </w:r>
      <w:r>
        <w:t>,odborem kancelář tajemníka</w:t>
      </w:r>
      <w:r w:rsidRPr="00683491">
        <w:t xml:space="preserve">MěÚ po formální stránce.Za věcnou a obsahovou správnost nesou odpovědnost oprávněné osoby. </w:t>
      </w:r>
      <w:r>
        <w:t>Změny textu příloh jsou možné po posouzení OKT.</w:t>
      </w:r>
    </w:p>
    <w:p w:rsidR="00A94824" w:rsidRPr="00277E42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spacing w:after="60"/>
        <w:ind w:left="357" w:hanging="357"/>
        <w:jc w:val="both"/>
        <w:rPr>
          <w:b/>
        </w:rPr>
      </w:pPr>
      <w:r w:rsidRPr="00277E42">
        <w:rPr>
          <w:b/>
        </w:rPr>
        <w:t>Hodnotící kritéria</w:t>
      </w:r>
      <w:r>
        <w:rPr>
          <w:b/>
        </w:rPr>
        <w:t xml:space="preserve">. </w:t>
      </w:r>
      <w:r>
        <w:t>V zadávacích podmínkách a v průběhu zadávacího řízení bude využito následujících hodnotících kritérií:</w:t>
      </w:r>
    </w:p>
    <w:p w:rsidR="00A94824" w:rsidRPr="00277E42" w:rsidRDefault="00A94824" w:rsidP="00A94824">
      <w:pPr>
        <w:numPr>
          <w:ilvl w:val="1"/>
          <w:numId w:val="3"/>
        </w:numPr>
        <w:spacing w:after="60"/>
        <w:jc w:val="both"/>
        <w:rPr>
          <w:b/>
        </w:rPr>
      </w:pPr>
      <w:r>
        <w:t>výše nabídkové ceny (o výběru dodavatele rozhodne nejnižší nabídková cena),</w:t>
      </w:r>
    </w:p>
    <w:p w:rsidR="00A94824" w:rsidRPr="00277E42" w:rsidRDefault="00A94824" w:rsidP="00A94824">
      <w:pPr>
        <w:numPr>
          <w:ilvl w:val="1"/>
          <w:numId w:val="3"/>
        </w:numPr>
        <w:spacing w:after="60"/>
        <w:jc w:val="both"/>
        <w:rPr>
          <w:b/>
        </w:rPr>
      </w:pPr>
      <w:r>
        <w:t>ekonomická výhodnost nabídky (o výběru dodavatele rozhodnou určitá dílčí hodnotící kritéria vyjadřující vztah užitné hodnoty a ceny, jimž je přiřazena konkrétní váha v procentech nebo je stanoven jiný matematický vztah mezi dílčími kritérii).</w:t>
      </w:r>
    </w:p>
    <w:p w:rsidR="00A94824" w:rsidRPr="00277E42" w:rsidRDefault="00A94824" w:rsidP="00A94824">
      <w:pPr>
        <w:numPr>
          <w:ilvl w:val="0"/>
          <w:numId w:val="3"/>
        </w:numPr>
        <w:tabs>
          <w:tab w:val="clear" w:pos="540"/>
          <w:tab w:val="num" w:pos="-4140"/>
        </w:tabs>
        <w:spacing w:after="60"/>
        <w:ind w:left="357" w:hanging="357"/>
        <w:jc w:val="both"/>
        <w:rPr>
          <w:b/>
        </w:rPr>
      </w:pPr>
      <w:r>
        <w:t>Hodnotícími kritérii nemohou být kritéria odpovídající požadavkům na prokázání kvalifikace.</w:t>
      </w:r>
    </w:p>
    <w:p w:rsidR="00A94824" w:rsidRDefault="00A94824" w:rsidP="00A94824">
      <w:pPr>
        <w:jc w:val="center"/>
        <w:rPr>
          <w:b/>
        </w:rPr>
      </w:pPr>
    </w:p>
    <w:p w:rsidR="00A94824" w:rsidRPr="00683491" w:rsidRDefault="00A94824" w:rsidP="00A94824">
      <w:pPr>
        <w:jc w:val="center"/>
        <w:rPr>
          <w:b/>
        </w:rPr>
      </w:pPr>
      <w:r>
        <w:rPr>
          <w:b/>
        </w:rPr>
        <w:t>Č</w:t>
      </w:r>
      <w:r w:rsidRPr="00683491">
        <w:rPr>
          <w:b/>
        </w:rPr>
        <w:t>l. 4.</w:t>
      </w:r>
    </w:p>
    <w:p w:rsidR="00A94824" w:rsidRPr="00683491" w:rsidRDefault="00A94824" w:rsidP="00A94824">
      <w:pPr>
        <w:spacing w:after="120"/>
        <w:jc w:val="center"/>
        <w:rPr>
          <w:b/>
        </w:rPr>
      </w:pPr>
      <w:r w:rsidRPr="00683491">
        <w:rPr>
          <w:b/>
        </w:rPr>
        <w:t>Oprávnění k zadání a rozhodnutí o veřejné zakázce</w:t>
      </w:r>
    </w:p>
    <w:p w:rsidR="00A94824" w:rsidRDefault="00A94824" w:rsidP="00A94824">
      <w:pPr>
        <w:numPr>
          <w:ilvl w:val="0"/>
          <w:numId w:val="7"/>
        </w:numPr>
        <w:tabs>
          <w:tab w:val="num" w:pos="-4140"/>
        </w:tabs>
        <w:spacing w:after="60"/>
        <w:jc w:val="both"/>
      </w:pPr>
      <w:r>
        <w:t xml:space="preserve">VZMR </w:t>
      </w:r>
      <w:r w:rsidRPr="00683491">
        <w:t>realizují oprávněné osoby</w:t>
      </w:r>
      <w:r>
        <w:t>,</w:t>
      </w:r>
      <w:r w:rsidRPr="00683491">
        <w:t xml:space="preserve"> a to postupem, který je v souladu s přílohami těchto </w:t>
      </w:r>
      <w:r>
        <w:t>P</w:t>
      </w:r>
      <w:r w:rsidRPr="00683491">
        <w:t>ravidel.</w:t>
      </w:r>
    </w:p>
    <w:p w:rsidR="00A94824" w:rsidRPr="00683491" w:rsidRDefault="00A94824" w:rsidP="00A94824">
      <w:pPr>
        <w:numPr>
          <w:ilvl w:val="0"/>
          <w:numId w:val="7"/>
        </w:numPr>
        <w:jc w:val="both"/>
      </w:pPr>
      <w:r>
        <w:t xml:space="preserve">VZMR </w:t>
      </w:r>
      <w:r w:rsidRPr="00683491">
        <w:t>mohou zadávat:</w:t>
      </w:r>
    </w:p>
    <w:p w:rsidR="00A94824" w:rsidRDefault="00A94824" w:rsidP="00A94824">
      <w:pPr>
        <w:numPr>
          <w:ilvl w:val="0"/>
          <w:numId w:val="5"/>
        </w:numPr>
        <w:jc w:val="both"/>
      </w:pPr>
      <w:r w:rsidRPr="00683491">
        <w:t>ředitelé příspěvkových organizací, vedoucí samostatných oddělení</w:t>
      </w:r>
      <w:r>
        <w:t>MěÚ</w:t>
      </w:r>
      <w:r w:rsidRPr="00683491">
        <w:t xml:space="preserve">, </w:t>
      </w:r>
      <w:r>
        <w:t xml:space="preserve">vedoucí </w:t>
      </w:r>
      <w:r w:rsidRPr="00683491">
        <w:t xml:space="preserve">odborů </w:t>
      </w:r>
      <w:r>
        <w:t>MěÚ</w:t>
      </w:r>
      <w:r w:rsidRPr="00683491">
        <w:t xml:space="preserve">a velitel městské policie do </w:t>
      </w:r>
      <w:r>
        <w:t>předpokládané hodnoty zakázky 2</w:t>
      </w:r>
      <w:r w:rsidRPr="00683491">
        <w:t>00.000,-Kč bez DPH</w:t>
      </w:r>
      <w:r>
        <w:t xml:space="preserve"> včetně</w:t>
      </w:r>
      <w:r w:rsidRPr="00683491">
        <w:t>,</w:t>
      </w:r>
    </w:p>
    <w:p w:rsidR="00A94824" w:rsidRDefault="00A94824" w:rsidP="00A94824">
      <w:pPr>
        <w:numPr>
          <w:ilvl w:val="0"/>
          <w:numId w:val="5"/>
        </w:numPr>
        <w:jc w:val="both"/>
      </w:pPr>
      <w:r w:rsidRPr="00683491">
        <w:t xml:space="preserve">vedoucí odboru investic </w:t>
      </w:r>
      <w:r>
        <w:t>MěÚ</w:t>
      </w:r>
      <w:r w:rsidRPr="00683491">
        <w:t xml:space="preserve">do </w:t>
      </w:r>
      <w:r>
        <w:t>předpokládané hodnoty zakázky 3</w:t>
      </w:r>
      <w:r w:rsidRPr="00683491">
        <w:t>00.000,-Kč bez DPH</w:t>
      </w:r>
      <w:r>
        <w:t xml:space="preserve"> včetně</w:t>
      </w:r>
      <w:r w:rsidRPr="00683491">
        <w:t>,</w:t>
      </w:r>
    </w:p>
    <w:p w:rsidR="00A94824" w:rsidRDefault="00A94824" w:rsidP="00A94824">
      <w:pPr>
        <w:numPr>
          <w:ilvl w:val="0"/>
          <w:numId w:val="5"/>
        </w:numPr>
        <w:jc w:val="both"/>
      </w:pPr>
      <w:r w:rsidRPr="00683491">
        <w:t>tajemník M</w:t>
      </w:r>
      <w:r>
        <w:t>ě</w:t>
      </w:r>
      <w:r w:rsidRPr="00683491">
        <w:t xml:space="preserve">Ú do </w:t>
      </w:r>
      <w:r>
        <w:t>předpokládané hodnoty zakázky 3</w:t>
      </w:r>
      <w:r w:rsidRPr="00683491">
        <w:t>00.000,-Kč bez DPH</w:t>
      </w:r>
      <w:r>
        <w:t xml:space="preserve"> včetně</w:t>
      </w:r>
      <w:r w:rsidRPr="00683491">
        <w:t>,</w:t>
      </w:r>
    </w:p>
    <w:p w:rsidR="00A94824" w:rsidRPr="00523B97" w:rsidRDefault="00A94824" w:rsidP="00A94824">
      <w:pPr>
        <w:numPr>
          <w:ilvl w:val="0"/>
          <w:numId w:val="5"/>
        </w:numPr>
        <w:spacing w:after="60"/>
        <w:jc w:val="both"/>
      </w:pPr>
      <w:r w:rsidRPr="00683491">
        <w:t xml:space="preserve">RM </w:t>
      </w:r>
      <w:r>
        <w:t>při předpokládané hodnotě zakázky nad limity uvedené pod písm.</w:t>
      </w:r>
      <w:r w:rsidRPr="00683491">
        <w:t xml:space="preserve"> a</w:t>
      </w:r>
      <w:r>
        <w:t xml:space="preserve">) až </w:t>
      </w:r>
      <w:r w:rsidRPr="00683491">
        <w:t>c</w:t>
      </w:r>
      <w:r>
        <w:t>).</w:t>
      </w:r>
    </w:p>
    <w:p w:rsidR="00A94824" w:rsidRDefault="00A94824" w:rsidP="00A94824">
      <w:pPr>
        <w:numPr>
          <w:ilvl w:val="0"/>
          <w:numId w:val="7"/>
        </w:numPr>
        <w:spacing w:after="60"/>
        <w:jc w:val="both"/>
      </w:pPr>
      <w:r w:rsidRPr="00683491">
        <w:t>Uvedené limity se vztahují na jednotlivé zakázky.</w:t>
      </w:r>
    </w:p>
    <w:p w:rsidR="00A94824" w:rsidRPr="00A40C5D" w:rsidRDefault="00A94824" w:rsidP="00A94824">
      <w:pPr>
        <w:numPr>
          <w:ilvl w:val="0"/>
          <w:numId w:val="7"/>
        </w:numPr>
        <w:spacing w:after="60"/>
        <w:jc w:val="both"/>
        <w:rPr>
          <w:szCs w:val="20"/>
        </w:rPr>
      </w:pPr>
      <w:r>
        <w:t xml:space="preserve">RM </w:t>
      </w:r>
      <w:r w:rsidRPr="00683491">
        <w:t xml:space="preserve">může rozhodnout o zadání a výběru jakéhokoliv výběrového řízení na </w:t>
      </w:r>
      <w:r>
        <w:t xml:space="preserve">VZMR </w:t>
      </w:r>
      <w:r w:rsidRPr="00683491">
        <w:t>bez ohledu na její rozsah a obsah, pokud si toto rozhodnutí vyhradí.</w:t>
      </w:r>
    </w:p>
    <w:p w:rsidR="00A94824" w:rsidRPr="00683491" w:rsidRDefault="00A94824" w:rsidP="00A94824">
      <w:pPr>
        <w:numPr>
          <w:ilvl w:val="0"/>
          <w:numId w:val="7"/>
        </w:numPr>
        <w:jc w:val="both"/>
        <w:rPr>
          <w:szCs w:val="20"/>
        </w:rPr>
      </w:pPr>
      <w:r w:rsidRPr="00683491">
        <w:t>RM jako oprávněná osoba podle čl. 4, bod 2, písm.</w:t>
      </w:r>
      <w:r>
        <w:t xml:space="preserve"> d</w:t>
      </w:r>
      <w:r w:rsidRPr="00683491">
        <w:t>)</w:t>
      </w:r>
      <w:r>
        <w:t xml:space="preserve"> Pravidel</w:t>
      </w:r>
      <w:r w:rsidRPr="00683491">
        <w:t xml:space="preserve"> se nemusí řídit těmito pravidly</w:t>
      </w:r>
      <w:r>
        <w:t>,</w:t>
      </w:r>
      <w:r w:rsidRPr="00683491">
        <w:t xml:space="preserve"> a to zejména v těchto případech:</w:t>
      </w:r>
    </w:p>
    <w:p w:rsidR="00A94824" w:rsidRDefault="00A94824" w:rsidP="00A94824">
      <w:pPr>
        <w:numPr>
          <w:ilvl w:val="0"/>
          <w:numId w:val="6"/>
        </w:numPr>
        <w:jc w:val="both"/>
      </w:pPr>
      <w:r w:rsidRPr="00683491">
        <w:lastRenderedPageBreak/>
        <w:t>při dlouhodobých investičních akcích schválených ZM nebo RM,</w:t>
      </w:r>
    </w:p>
    <w:p w:rsidR="00A94824" w:rsidRDefault="00A94824" w:rsidP="00A94824">
      <w:pPr>
        <w:numPr>
          <w:ilvl w:val="0"/>
          <w:numId w:val="6"/>
        </w:numPr>
        <w:jc w:val="both"/>
      </w:pPr>
      <w:r w:rsidRPr="00683491">
        <w:t>hrozí-li nebezpečí z prodlení,</w:t>
      </w:r>
    </w:p>
    <w:p w:rsidR="00A94824" w:rsidRDefault="00A94824" w:rsidP="00A94824">
      <w:pPr>
        <w:numPr>
          <w:ilvl w:val="0"/>
          <w:numId w:val="6"/>
        </w:numPr>
        <w:jc w:val="both"/>
      </w:pPr>
      <w:r w:rsidRPr="00683491">
        <w:t>je-li to nutné pro zachování a rozvoj majetku města,</w:t>
      </w:r>
    </w:p>
    <w:p w:rsidR="00A94824" w:rsidRPr="00683491" w:rsidRDefault="00A94824" w:rsidP="00A94824">
      <w:pPr>
        <w:numPr>
          <w:ilvl w:val="0"/>
          <w:numId w:val="6"/>
        </w:numPr>
        <w:spacing w:after="60"/>
        <w:ind w:left="714" w:hanging="357"/>
        <w:jc w:val="both"/>
      </w:pPr>
      <w:r w:rsidRPr="00683491">
        <w:t xml:space="preserve">z důvodu účelného a hospodárného využití majetku města v souladu s jeho zájmy </w:t>
      </w:r>
      <w:r w:rsidRPr="00683491">
        <w:br/>
        <w:t>a úkoly, vyplývajícími ze zákon</w:t>
      </w:r>
      <w:r>
        <w:t>a o obcích</w:t>
      </w:r>
      <w:r w:rsidRPr="00683491">
        <w:t xml:space="preserve"> vymezené působnosti s tím, že musí d</w:t>
      </w:r>
      <w:r>
        <w:t>održovat postup uvedený v čl. 2</w:t>
      </w:r>
      <w:r w:rsidRPr="00683491">
        <w:t xml:space="preserve"> bod 3</w:t>
      </w:r>
      <w:r>
        <w:t xml:space="preserve"> Pravidel</w:t>
      </w:r>
      <w:r w:rsidRPr="00683491">
        <w:t>.</w:t>
      </w:r>
    </w:p>
    <w:p w:rsidR="00A94824" w:rsidRPr="00683491" w:rsidRDefault="00A94824" w:rsidP="00A94824">
      <w:pPr>
        <w:pStyle w:val="Default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A94824" w:rsidRPr="00683491" w:rsidRDefault="00A94824" w:rsidP="00A94824">
      <w:pPr>
        <w:jc w:val="center"/>
        <w:rPr>
          <w:b/>
        </w:rPr>
      </w:pPr>
      <w:r>
        <w:rPr>
          <w:b/>
        </w:rPr>
        <w:t>Č</w:t>
      </w:r>
      <w:r w:rsidRPr="00683491">
        <w:rPr>
          <w:b/>
        </w:rPr>
        <w:t>l. 5.</w:t>
      </w:r>
    </w:p>
    <w:p w:rsidR="00A94824" w:rsidRPr="00683491" w:rsidRDefault="00A94824" w:rsidP="00A94824">
      <w:pPr>
        <w:spacing w:after="120"/>
        <w:jc w:val="center"/>
        <w:rPr>
          <w:b/>
        </w:rPr>
      </w:pPr>
      <w:r w:rsidRPr="00683491">
        <w:rPr>
          <w:b/>
        </w:rPr>
        <w:t>Zkrácené výběrové řízení</w:t>
      </w:r>
    </w:p>
    <w:p w:rsidR="00A94824" w:rsidRPr="00683491" w:rsidRDefault="00A94824" w:rsidP="00A94824">
      <w:pPr>
        <w:spacing w:after="60"/>
        <w:jc w:val="both"/>
      </w:pPr>
      <w:r w:rsidRPr="00683491">
        <w:t xml:space="preserve">Při zadávání </w:t>
      </w:r>
      <w:r>
        <w:t xml:space="preserve">VZMR </w:t>
      </w:r>
      <w:r w:rsidRPr="00683491">
        <w:t>do 100.000,-Kč bez DPH</w:t>
      </w:r>
      <w:r>
        <w:t xml:space="preserve"> včetně </w:t>
      </w:r>
      <w:r w:rsidRPr="00683491">
        <w:t>musí oprávněná osoba vycházet z informací o trhu, místní znalosti, svých poznatků a zkušeností v souladu s přílohou č.</w:t>
      </w:r>
      <w:r>
        <w:t xml:space="preserve"> 2</w:t>
      </w:r>
      <w:r w:rsidRPr="00683491">
        <w:t xml:space="preserve"> a může nahradit výběrové řízení postupem dle přílohy č.</w:t>
      </w:r>
      <w:r>
        <w:t xml:space="preserve"> 3</w:t>
      </w:r>
      <w:r w:rsidRPr="00683491">
        <w:t xml:space="preserve">. </w:t>
      </w:r>
    </w:p>
    <w:p w:rsidR="00A94824" w:rsidRPr="00683491" w:rsidRDefault="00A94824" w:rsidP="00A94824">
      <w:pPr>
        <w:jc w:val="both"/>
      </w:pPr>
    </w:p>
    <w:p w:rsidR="00A94824" w:rsidRPr="00683491" w:rsidRDefault="00A94824" w:rsidP="00A94824">
      <w:pPr>
        <w:jc w:val="center"/>
        <w:rPr>
          <w:b/>
        </w:rPr>
      </w:pPr>
      <w:r>
        <w:rPr>
          <w:b/>
        </w:rPr>
        <w:t>Č</w:t>
      </w:r>
      <w:r w:rsidRPr="00683491">
        <w:rPr>
          <w:b/>
        </w:rPr>
        <w:t>l. 6.</w:t>
      </w:r>
    </w:p>
    <w:p w:rsidR="00A94824" w:rsidRPr="00683491" w:rsidRDefault="00A94824" w:rsidP="00A94824">
      <w:pPr>
        <w:spacing w:after="120"/>
        <w:jc w:val="center"/>
        <w:rPr>
          <w:b/>
        </w:rPr>
      </w:pPr>
      <w:r w:rsidRPr="00683491">
        <w:rPr>
          <w:b/>
        </w:rPr>
        <w:t>Elektronická aukce</w:t>
      </w:r>
    </w:p>
    <w:p w:rsidR="00A94824" w:rsidRPr="000B2222" w:rsidRDefault="00A94824" w:rsidP="00A94824">
      <w:pPr>
        <w:numPr>
          <w:ilvl w:val="0"/>
          <w:numId w:val="8"/>
        </w:numPr>
        <w:tabs>
          <w:tab w:val="clear" w:pos="540"/>
          <w:tab w:val="num" w:pos="0"/>
        </w:tabs>
        <w:ind w:left="426" w:hanging="426"/>
        <w:jc w:val="both"/>
        <w:rPr>
          <w:i/>
        </w:rPr>
      </w:pPr>
      <w:r w:rsidRPr="000B2222">
        <w:rPr>
          <w:i/>
        </w:rPr>
        <w:t>Oprávněná osoba u VZMR s předpokládanou hodnotou nad 100.000,- Kč bez DPH může pro hodnocení nabídek využít elektronickou aukci. Při využití elektronické aukce se přiměřeně použijí ustanovení § 96 a násl. zákona a postupu pro zadání zakázky stanoveného těmito Pravidly..</w:t>
      </w:r>
    </w:p>
    <w:p w:rsidR="00A94824" w:rsidRPr="000B2222" w:rsidRDefault="00A94824" w:rsidP="00A94824">
      <w:pPr>
        <w:numPr>
          <w:ilvl w:val="0"/>
          <w:numId w:val="8"/>
        </w:numPr>
        <w:tabs>
          <w:tab w:val="clear" w:pos="540"/>
          <w:tab w:val="num" w:pos="0"/>
        </w:tabs>
        <w:ind w:left="426" w:hanging="426"/>
        <w:jc w:val="both"/>
        <w:rPr>
          <w:i/>
        </w:rPr>
      </w:pPr>
      <w:r w:rsidRPr="000B2222">
        <w:rPr>
          <w:i/>
        </w:rPr>
        <w:t xml:space="preserve">Elektronická aukce by měla být využita vždy, je-li takový postup vzhledem k charakteru zakázky účelný a ekonomický.  </w:t>
      </w:r>
    </w:p>
    <w:p w:rsidR="00A94824" w:rsidRPr="000B2222" w:rsidRDefault="00A94824" w:rsidP="00A94824">
      <w:pPr>
        <w:numPr>
          <w:ilvl w:val="0"/>
          <w:numId w:val="8"/>
        </w:numPr>
        <w:tabs>
          <w:tab w:val="clear" w:pos="540"/>
          <w:tab w:val="num" w:pos="0"/>
        </w:tabs>
        <w:ind w:left="426" w:hanging="426"/>
        <w:jc w:val="both"/>
        <w:rPr>
          <w:i/>
        </w:rPr>
      </w:pPr>
      <w:r w:rsidRPr="000B2222">
        <w:rPr>
          <w:i/>
        </w:rPr>
        <w:t>Elektronická aukce musí být připravena v e-aukčním systému. Použití elektronické aukce prostřednictvím elektronického nástroje pro správu veřejných zakázek E-ZAK je upraveno metodickým pokynem.</w:t>
      </w:r>
    </w:p>
    <w:p w:rsidR="00A94824" w:rsidRPr="00683491" w:rsidRDefault="00A94824" w:rsidP="00A94824">
      <w:pPr>
        <w:jc w:val="center"/>
        <w:rPr>
          <w:b/>
        </w:rPr>
      </w:pPr>
      <w:r>
        <w:rPr>
          <w:b/>
        </w:rPr>
        <w:t>Č</w:t>
      </w:r>
      <w:r w:rsidRPr="00683491">
        <w:rPr>
          <w:b/>
        </w:rPr>
        <w:t>l. 7.</w:t>
      </w:r>
    </w:p>
    <w:p w:rsidR="00A94824" w:rsidRPr="00683491" w:rsidRDefault="00A94824" w:rsidP="00A94824">
      <w:pPr>
        <w:spacing w:after="120"/>
        <w:jc w:val="center"/>
        <w:rPr>
          <w:b/>
        </w:rPr>
      </w:pPr>
      <w:r w:rsidRPr="00683491">
        <w:rPr>
          <w:b/>
        </w:rPr>
        <w:t>Zvláštní a závěrečná ustanovení</w:t>
      </w:r>
    </w:p>
    <w:p w:rsidR="00A94824" w:rsidRDefault="00A94824" w:rsidP="00A94824">
      <w:pPr>
        <w:numPr>
          <w:ilvl w:val="0"/>
          <w:numId w:val="10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 w:rsidRPr="00683491">
        <w:t xml:space="preserve">Výjimka v postupu při výběru dodavatele je možná </w:t>
      </w:r>
      <w:r>
        <w:t xml:space="preserve">pouze </w:t>
      </w:r>
      <w:r w:rsidRPr="00683491">
        <w:t xml:space="preserve">v </w:t>
      </w:r>
      <w:r>
        <w:t>případě, kdy</w:t>
      </w:r>
      <w:r w:rsidRPr="00683491">
        <w:t xml:space="preserve"> poptávané plnění může z technických nebo uměleckých důvodů, z důvodu ochrany výhradních práv, práva duševního vlastnictví k poptávanému plnění nebo z důvodu vyplývajícího ze zvláštního právního předpisu </w:t>
      </w:r>
      <w:r>
        <w:t xml:space="preserve">je schopen </w:t>
      </w:r>
      <w:r w:rsidRPr="00683491">
        <w:t>poskytnout pouze jeden určitý dodavatel</w:t>
      </w:r>
      <w:r>
        <w:t xml:space="preserve">;V takovém případě může </w:t>
      </w:r>
      <w:r w:rsidRPr="00683491">
        <w:t>oprávněná osoba oslovit tohoto jediného dodavatele. Tuto skutečnost je však třeba písemně odůvodnit a doložit, a to např. pomocí analýzy průzkumu trhu nebo jiného dokladu prokazujícího tuto skutečnost.</w:t>
      </w:r>
    </w:p>
    <w:p w:rsidR="00A94824" w:rsidRPr="000B2222" w:rsidRDefault="00A94824" w:rsidP="00A94824">
      <w:pPr>
        <w:numPr>
          <w:ilvl w:val="0"/>
          <w:numId w:val="10"/>
        </w:numPr>
        <w:tabs>
          <w:tab w:val="clear" w:pos="540"/>
          <w:tab w:val="num" w:pos="-4140"/>
        </w:tabs>
        <w:spacing w:after="60"/>
        <w:ind w:left="357" w:hanging="357"/>
        <w:jc w:val="both"/>
        <w:rPr>
          <w:i/>
        </w:rPr>
      </w:pPr>
      <w:r w:rsidRPr="000B2222">
        <w:rPr>
          <w:i/>
        </w:rPr>
        <w:t>Oprávněná osoba odpovídá za zajištění uveřejnění VZMR prostřednictvím elektronického nástroje pro správu veřejných zakázek E-ZAK při předpokládané hodnotě VZMR vyšší než 100.000,- Kč bez DPH.</w:t>
      </w:r>
    </w:p>
    <w:p w:rsidR="00A94824" w:rsidRPr="00683491" w:rsidRDefault="00A94824" w:rsidP="00A94824">
      <w:pPr>
        <w:numPr>
          <w:ilvl w:val="0"/>
          <w:numId w:val="10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 w:rsidRPr="00683491">
        <w:t xml:space="preserve">Oprávněná osoba je povinna vést evidenci zadaných </w:t>
      </w:r>
      <w:r>
        <w:t xml:space="preserve">VZMR </w:t>
      </w:r>
      <w:r w:rsidRPr="00683491">
        <w:t>a sledovat objem celkového plnění obdobných, spolusouvisejících zakázek</w:t>
      </w:r>
      <w:r>
        <w:t>,</w:t>
      </w:r>
      <w:r w:rsidRPr="00683491">
        <w:t xml:space="preserve"> zadaných jednomu subjektu tak, aby nedošlo k překročení limitů uvedených v čl.2 odst.2 </w:t>
      </w:r>
      <w:r>
        <w:t xml:space="preserve">Pravidel </w:t>
      </w:r>
      <w:r w:rsidRPr="00683491">
        <w:t xml:space="preserve">v období </w:t>
      </w:r>
      <w:r>
        <w:t xml:space="preserve">jednoho </w:t>
      </w:r>
      <w:r w:rsidRPr="00683491">
        <w:t>kalendářního roku.</w:t>
      </w:r>
    </w:p>
    <w:p w:rsidR="00A94824" w:rsidRPr="00AB101E" w:rsidRDefault="00A94824" w:rsidP="00A94824">
      <w:pPr>
        <w:numPr>
          <w:ilvl w:val="0"/>
          <w:numId w:val="10"/>
        </w:numPr>
        <w:tabs>
          <w:tab w:val="clear" w:pos="540"/>
          <w:tab w:val="num" w:pos="-4140"/>
        </w:tabs>
        <w:ind w:left="357" w:hanging="357"/>
        <w:jc w:val="both"/>
      </w:pPr>
      <w:r>
        <w:rPr>
          <w:b/>
        </w:rPr>
        <w:t>Uveřejnění smlouvy</w:t>
      </w:r>
    </w:p>
    <w:p w:rsidR="00A94824" w:rsidRDefault="00A94824" w:rsidP="00A94824">
      <w:pPr>
        <w:numPr>
          <w:ilvl w:val="0"/>
          <w:numId w:val="11"/>
        </w:numPr>
        <w:ind w:left="714" w:hanging="357"/>
        <w:jc w:val="both"/>
      </w:pPr>
      <w:r w:rsidRPr="00683491">
        <w:rPr>
          <w:b/>
        </w:rPr>
        <w:t>Oprávněná osoba</w:t>
      </w:r>
      <w:r w:rsidRPr="00683491">
        <w:t xml:space="preserve"> je povinna v</w:t>
      </w:r>
      <w:r>
        <w:t>šechny smlouvy s cenou plnění vyšší než 500.000</w:t>
      </w:r>
      <w:r w:rsidRPr="00683491">
        <w:t>,-Kč bez DPH</w:t>
      </w:r>
      <w:r>
        <w:t>,</w:t>
      </w:r>
      <w:r w:rsidRPr="00683491">
        <w:t xml:space="preserve"> uzavřené </w:t>
      </w:r>
      <w:r>
        <w:t>po</w:t>
      </w:r>
      <w:r w:rsidRPr="00683491">
        <w:t xml:space="preserve"> 1.4.2012</w:t>
      </w:r>
      <w:r>
        <w:t>,</w:t>
      </w:r>
      <w:r w:rsidRPr="00683491">
        <w:t xml:space="preserve"> uveřejnit na profilu zadavatele</w:t>
      </w:r>
      <w:r>
        <w:t>, a to</w:t>
      </w:r>
      <w:r w:rsidRPr="00683491">
        <w:t xml:space="preserve"> do 15-ti dnů od jejího uzavření. Toto se týká i všech případných změn a doplňků předmětné smlouvy. Nelze však zveřejnit informace, u kterých to vyžaduje ochrana informací a údajů podle zvláštních předpisů, není-li ve smlouvě dohodnuto jinak.</w:t>
      </w:r>
    </w:p>
    <w:p w:rsidR="00A94824" w:rsidRPr="00683491" w:rsidRDefault="00A94824" w:rsidP="00A94824">
      <w:pPr>
        <w:numPr>
          <w:ilvl w:val="0"/>
          <w:numId w:val="11"/>
        </w:numPr>
        <w:spacing w:after="60"/>
        <w:jc w:val="both"/>
      </w:pPr>
      <w:r w:rsidRPr="00683491">
        <w:t xml:space="preserve">Za uveřejnění smlouvy odpovídá oprávněná osoba, v případě RM </w:t>
      </w:r>
      <w:r>
        <w:t xml:space="preserve">pak </w:t>
      </w:r>
      <w:r w:rsidRPr="00683491">
        <w:t>vedoucí věcně příslušného odboru</w:t>
      </w:r>
      <w:r>
        <w:t>MěÚ</w:t>
      </w:r>
      <w:r w:rsidRPr="00683491">
        <w:t xml:space="preserve">, </w:t>
      </w:r>
      <w:r>
        <w:t xml:space="preserve">samostatného </w:t>
      </w:r>
      <w:r w:rsidRPr="00683491">
        <w:t xml:space="preserve">oddělení </w:t>
      </w:r>
      <w:r>
        <w:t>MěÚ</w:t>
      </w:r>
      <w:r w:rsidRPr="00683491">
        <w:t>nebo velitel městské policie.</w:t>
      </w:r>
    </w:p>
    <w:p w:rsidR="00A94824" w:rsidRPr="00683491" w:rsidRDefault="00A94824" w:rsidP="00A94824">
      <w:pPr>
        <w:numPr>
          <w:ilvl w:val="0"/>
          <w:numId w:val="10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 w:rsidRPr="00683491">
        <w:lastRenderedPageBreak/>
        <w:t xml:space="preserve">Zakázky </w:t>
      </w:r>
      <w:r>
        <w:t xml:space="preserve">s cenou plnění vyššínež </w:t>
      </w:r>
      <w:r w:rsidRPr="00683491">
        <w:t>25</w:t>
      </w:r>
      <w:r>
        <w:t>.00</w:t>
      </w:r>
      <w:r w:rsidRPr="00720F52">
        <w:t>0</w:t>
      </w:r>
      <w:r w:rsidRPr="00683491">
        <w:t>,</w:t>
      </w:r>
      <w:r>
        <w:t xml:space="preserve">- </w:t>
      </w:r>
      <w:r w:rsidRPr="00683491">
        <w:t>Kč bez DPH</w:t>
      </w:r>
      <w:r>
        <w:t xml:space="preserve"> do 100.000,- Kč bez DPHvčetně </w:t>
      </w:r>
      <w:r w:rsidRPr="00683491">
        <w:t xml:space="preserve">jsou vedeny v jednotné evidenci </w:t>
      </w:r>
      <w:r>
        <w:t>VZMR</w:t>
      </w:r>
      <w:r w:rsidRPr="00683491">
        <w:t xml:space="preserve"> prostřednictvím elektronické spisové služby</w:t>
      </w:r>
      <w:r>
        <w:t xml:space="preserve">. </w:t>
      </w:r>
      <w:r w:rsidR="003C4FAB" w:rsidRPr="00AC0C42">
        <w:rPr>
          <w:i/>
        </w:rPr>
        <w:t>Zakázky s cenou plnění nad 100.000,- Kč bez DPH jsou vedeny v jednotné evidenci VZMR prostřednictvím elektronické spisové služby a zveřejňovány jsou prostřednictvím elektronického nástroje pro správu veřejných zakázek E-ZAK.</w:t>
      </w:r>
      <w:r w:rsidRPr="00683491">
        <w:t xml:space="preserve">Za vkládání údajů do této evidence </w:t>
      </w:r>
      <w:r>
        <w:t xml:space="preserve">VZMR </w:t>
      </w:r>
      <w:r w:rsidRPr="00683491">
        <w:t>jsou zodpovědné oprávněné osoby</w:t>
      </w:r>
      <w:r>
        <w:t>, v</w:t>
      </w:r>
      <w:r w:rsidRPr="00683491">
        <w:t xml:space="preserve"> případě RM</w:t>
      </w:r>
      <w:r>
        <w:t xml:space="preserve"> pak</w:t>
      </w:r>
      <w:r w:rsidRPr="00683491">
        <w:t xml:space="preserve"> vedoucí věcně příslušného odboru</w:t>
      </w:r>
      <w:r>
        <w:t>MěÚ</w:t>
      </w:r>
      <w:r w:rsidRPr="00683491">
        <w:t xml:space="preserve">, </w:t>
      </w:r>
      <w:r>
        <w:t xml:space="preserve">vedoucí </w:t>
      </w:r>
      <w:r w:rsidRPr="00683491">
        <w:t xml:space="preserve">samostatného oddělení </w:t>
      </w:r>
      <w:r>
        <w:t>MěÚ</w:t>
      </w:r>
      <w:r w:rsidRPr="00683491">
        <w:t>nebo velitel městské policie.</w:t>
      </w:r>
    </w:p>
    <w:p w:rsidR="000B2222" w:rsidRPr="000B2222" w:rsidRDefault="000B2222" w:rsidP="00A94824">
      <w:pPr>
        <w:numPr>
          <w:ilvl w:val="0"/>
          <w:numId w:val="10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 w:rsidRPr="00AC0C42">
        <w:rPr>
          <w:i/>
        </w:rPr>
        <w:t xml:space="preserve">Evidence VZMR probíhá prostřednictvím elektronické spisové služby. Oprávněná osoba založí nový vlastní dokument shodně jako v případě založení běžné písemnosti odesílané mimo úřad. Z nabídky jako typ dokumentu vybere po zadání kódu 91 (kód pro veřejné zakázky) jednu ze čtyř z nabízených možností. Po výběru kódu (91.1, 91.2, 91.3, 91.4) obdrží zakázka automaticky odlišné číslo jednací (dle výběru kódu ve tvaru: </w:t>
      </w:r>
      <w:r w:rsidRPr="00AC0C42">
        <w:rPr>
          <w:b/>
          <w:i/>
        </w:rPr>
        <w:t>VZCK číslo/rok/odbor/zkratka oprávněné osoby</w:t>
      </w:r>
      <w:r w:rsidRPr="00AC0C42">
        <w:rPr>
          <w:i/>
        </w:rPr>
        <w:t>).</w:t>
      </w:r>
      <w:r w:rsidRPr="00AC0C42">
        <w:rPr>
          <w:b/>
          <w:i/>
        </w:rPr>
        <w:t>Zveřejnění VZMR prostřednictvím elektronického nástroje pro správu veřejných zakázek E-ZAK bude provedeno pod číslem jednacím přiděleným spisovou službou</w:t>
      </w:r>
      <w:r>
        <w:rPr>
          <w:b/>
          <w:i/>
        </w:rPr>
        <w:t>.</w:t>
      </w:r>
    </w:p>
    <w:p w:rsidR="00982B86" w:rsidRPr="00982B86" w:rsidRDefault="000B2222" w:rsidP="00A94824">
      <w:pPr>
        <w:numPr>
          <w:ilvl w:val="0"/>
          <w:numId w:val="10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 w:rsidRPr="00AC0C42">
        <w:rPr>
          <w:i/>
        </w:rPr>
        <w:t>Zveřejnění dokumentu prostřednictvím elektronického nástroje pro správu veřejných zakázek E-ZAK</w:t>
      </w:r>
      <w:r>
        <w:rPr>
          <w:i/>
        </w:rPr>
        <w:t xml:space="preserve"> stejně jako obsluha elektronického nástroje jsou upraveny metodickým pokynem.</w:t>
      </w:r>
    </w:p>
    <w:p w:rsidR="00A94824" w:rsidRDefault="00A94824" w:rsidP="00A94824">
      <w:pPr>
        <w:numPr>
          <w:ilvl w:val="0"/>
          <w:numId w:val="10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 w:rsidRPr="00683491">
        <w:t xml:space="preserve">V případě použití </w:t>
      </w:r>
      <w:r>
        <w:t>e</w:t>
      </w:r>
      <w:r w:rsidRPr="00683491">
        <w:t xml:space="preserve">-aukce dle těchto </w:t>
      </w:r>
      <w:r>
        <w:t>P</w:t>
      </w:r>
      <w:r w:rsidRPr="00683491">
        <w:t xml:space="preserve">ravidel je zachován stejný postup jako </w:t>
      </w:r>
      <w:r>
        <w:t xml:space="preserve">u bodu </w:t>
      </w:r>
      <w:r w:rsidRPr="00683491">
        <w:t>6 s tím, že ve výzvě je nutné u informace</w:t>
      </w:r>
      <w:r w:rsidRPr="00720F52">
        <w:t>uvést</w:t>
      </w:r>
      <w:r w:rsidRPr="00683491">
        <w:t xml:space="preserve">, že bude soutěženo pomocí e-aukčního software </w:t>
      </w:r>
      <w:r>
        <w:t xml:space="preserve">a musí být uveden </w:t>
      </w:r>
      <w:r w:rsidRPr="00683491">
        <w:t>odkaz na webovou stránku se seznamem e-aukcí.</w:t>
      </w:r>
    </w:p>
    <w:p w:rsidR="00A94824" w:rsidRDefault="00A94824" w:rsidP="00A94824">
      <w:pPr>
        <w:numPr>
          <w:ilvl w:val="0"/>
          <w:numId w:val="10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 w:rsidRPr="00683491">
        <w:t xml:space="preserve">V případech zadávání </w:t>
      </w:r>
      <w:r>
        <w:t xml:space="preserve">VZMR </w:t>
      </w:r>
      <w:r w:rsidRPr="00683491">
        <w:t>připravovaných a spolufinancovaných z veřejných rozpočtů státu a EU ve smyslu zák</w:t>
      </w:r>
      <w:r>
        <w:t>ona</w:t>
      </w:r>
      <w:r w:rsidRPr="00683491">
        <w:t xml:space="preserve"> č. 218/2</w:t>
      </w:r>
      <w:r>
        <w:t>000 Sb., o rozpočtových pravid</w:t>
      </w:r>
      <w:r w:rsidRPr="00720F52">
        <w:t>lech</w:t>
      </w:r>
      <w:r w:rsidRPr="00683491">
        <w:rPr>
          <w:rStyle w:val="Siln"/>
          <w:b w:val="0"/>
        </w:rPr>
        <w:t>a o změně některých souvisejícíchzákonů (rozpočtová pravidla), v platném znění,</w:t>
      </w:r>
      <w:r w:rsidRPr="00683491">
        <w:t>je oprávněná osoba povinna řídit se příslušnými platnými pravidly vztahujícími se k poskytovaným finančním prostředkům.</w:t>
      </w:r>
    </w:p>
    <w:p w:rsidR="00A94824" w:rsidRPr="00A50044" w:rsidRDefault="00A94824" w:rsidP="00A94824">
      <w:pPr>
        <w:numPr>
          <w:ilvl w:val="0"/>
          <w:numId w:val="10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>
        <w:t xml:space="preserve">VZMR </w:t>
      </w:r>
      <w:r w:rsidRPr="00683491">
        <w:t xml:space="preserve">nelze zadávat, pokud není kryta rozpočtem města nebo </w:t>
      </w:r>
      <w:r>
        <w:t xml:space="preserve">příspěvkové </w:t>
      </w:r>
      <w:r w:rsidRPr="00683491">
        <w:t xml:space="preserve">organizace. </w:t>
      </w:r>
      <w:r>
        <w:t>VZMR</w:t>
      </w:r>
      <w:r w:rsidRPr="00683491">
        <w:t>, kter</w:t>
      </w:r>
      <w:r>
        <w:t>á</w:t>
      </w:r>
      <w:r w:rsidRPr="00683491">
        <w:t xml:space="preserve"> ne</w:t>
      </w:r>
      <w:r>
        <w:t>ní</w:t>
      </w:r>
      <w:r w:rsidRPr="00683491">
        <w:t xml:space="preserve"> zařazen</w:t>
      </w:r>
      <w:r>
        <w:t>a</w:t>
      </w:r>
      <w:r w:rsidRPr="00683491">
        <w:t xml:space="preserve"> do rozpočtu města, ale jej</w:t>
      </w:r>
      <w:r>
        <w:t>í</w:t>
      </w:r>
      <w:r w:rsidRPr="00683491">
        <w:t xml:space="preserve"> realizace </w:t>
      </w:r>
      <w:r>
        <w:t xml:space="preserve">již </w:t>
      </w:r>
      <w:r w:rsidRPr="00683491">
        <w:t>byla schválena orgány města, lze vypsat s tím, že v zadání zakázky a ve smlouvě s dodavatelem musí být upravena možnost odstoupení od smlouvy v případě nezajištění finančního krytí.</w:t>
      </w:r>
    </w:p>
    <w:p w:rsidR="00A94824" w:rsidRPr="00B352D3" w:rsidRDefault="00A94824" w:rsidP="00A94824">
      <w:pPr>
        <w:numPr>
          <w:ilvl w:val="0"/>
          <w:numId w:val="10"/>
        </w:numPr>
        <w:tabs>
          <w:tab w:val="clear" w:pos="540"/>
          <w:tab w:val="num" w:pos="-4140"/>
        </w:tabs>
        <w:spacing w:after="60"/>
        <w:ind w:left="357" w:hanging="357"/>
        <w:jc w:val="both"/>
      </w:pPr>
      <w:r>
        <w:rPr>
          <w:b/>
        </w:rPr>
        <w:t xml:space="preserve">Další povinnost oprávněné osoby ke zveřejnění </w:t>
      </w:r>
    </w:p>
    <w:p w:rsidR="00A94824" w:rsidRDefault="00A94824" w:rsidP="00A94824">
      <w:pPr>
        <w:spacing w:after="60"/>
        <w:ind w:left="540" w:hanging="540"/>
        <w:jc w:val="both"/>
      </w:pPr>
      <w:r>
        <w:t>a) u VZMR II. kategorie povinnost zveřejnit oznámení o výsledku zadávacího řízení (</w:t>
      </w:r>
      <w:r w:rsidRPr="00123A90">
        <w:t>protokol o zkráceném zadávacím řízení pro VZMR II. kategorie</w:t>
      </w:r>
      <w:r>
        <w:t>)</w:t>
      </w:r>
    </w:p>
    <w:p w:rsidR="00A94824" w:rsidRDefault="00A94824" w:rsidP="00A94824">
      <w:r>
        <w:t xml:space="preserve">    b) u VZMR III. a IV. kategorie :- oznámení o zahájení zadávacího řízení (výzvu k podání </w:t>
      </w:r>
      <w:r>
        <w:tab/>
      </w:r>
      <w:r>
        <w:tab/>
      </w:r>
      <w:r>
        <w:tab/>
      </w:r>
      <w:r>
        <w:tab/>
      </w:r>
      <w:r>
        <w:tab/>
      </w:r>
      <w:r>
        <w:tab/>
        <w:t>nabídky)</w:t>
      </w:r>
    </w:p>
    <w:p w:rsidR="00A94824" w:rsidRDefault="00A94824" w:rsidP="00A94824">
      <w:r>
        <w:t xml:space="preserve">                                                        - zadávací dokumentaci včetně technické specifikace</w:t>
      </w:r>
    </w:p>
    <w:p w:rsidR="00A94824" w:rsidRDefault="00A94824" w:rsidP="00A94824">
      <w:r>
        <w:t xml:space="preserve">                                                        - otázky uchazečů a odpovědi na ně</w:t>
      </w:r>
    </w:p>
    <w:p w:rsidR="00A94824" w:rsidRDefault="00A94824" w:rsidP="00A94824">
      <w:r>
        <w:t xml:space="preserve">                                                        - zápis z otevírání obálek a hodnocení nabídek</w:t>
      </w:r>
    </w:p>
    <w:p w:rsidR="00A94824" w:rsidRDefault="00A94824" w:rsidP="00A94824">
      <w:r>
        <w:t xml:space="preserve">                                                        - rozhodnutí o výběru nejvhodnější nabídky</w:t>
      </w:r>
    </w:p>
    <w:p w:rsidR="00A94824" w:rsidRDefault="00A94824" w:rsidP="00A94824">
      <w:r>
        <w:t xml:space="preserve">                                                        - smlouvu s vítězným uchazečem vč.všech dodatků</w:t>
      </w:r>
    </w:p>
    <w:p w:rsidR="00A94824" w:rsidRDefault="00A94824" w:rsidP="00A94824">
      <w:pPr>
        <w:spacing w:after="60"/>
        <w:jc w:val="center"/>
        <w:rPr>
          <w:b/>
        </w:rPr>
      </w:pPr>
    </w:p>
    <w:p w:rsidR="00A94824" w:rsidRPr="00CC141D" w:rsidRDefault="00A94824" w:rsidP="00A94824">
      <w:pPr>
        <w:spacing w:after="60"/>
        <w:jc w:val="center"/>
      </w:pPr>
      <w:r>
        <w:rPr>
          <w:b/>
        </w:rPr>
        <w:t>Č</w:t>
      </w:r>
      <w:r w:rsidRPr="00683491">
        <w:rPr>
          <w:b/>
        </w:rPr>
        <w:t>l. 8.</w:t>
      </w:r>
    </w:p>
    <w:p w:rsidR="00A94824" w:rsidRPr="00683491" w:rsidRDefault="00A94824" w:rsidP="00A94824">
      <w:pPr>
        <w:spacing w:after="120"/>
        <w:jc w:val="center"/>
        <w:rPr>
          <w:b/>
        </w:rPr>
      </w:pPr>
      <w:r w:rsidRPr="00683491">
        <w:rPr>
          <w:b/>
        </w:rPr>
        <w:t>Účinnost pravidel</w:t>
      </w:r>
      <w:r w:rsidR="009018F0">
        <w:rPr>
          <w:rStyle w:val="Znakapoznpodarou"/>
          <w:b/>
        </w:rPr>
        <w:footnoteReference w:id="3"/>
      </w:r>
    </w:p>
    <w:p w:rsidR="00A94824" w:rsidRPr="00683491" w:rsidRDefault="00A94824" w:rsidP="00A94824">
      <w:pPr>
        <w:jc w:val="both"/>
        <w:rPr>
          <w:b/>
        </w:rPr>
      </w:pPr>
      <w:r w:rsidRPr="00683491">
        <w:lastRenderedPageBreak/>
        <w:t xml:space="preserve">Tato pravidla schválila Rada města Český Krumlov dne </w:t>
      </w:r>
      <w:r w:rsidR="00090749">
        <w:t>23.7.2012</w:t>
      </w:r>
      <w:r w:rsidRPr="00683491">
        <w:t xml:space="preserve">, usnesením č. </w:t>
      </w:r>
      <w:r w:rsidR="00090749">
        <w:t>369/20/2012</w:t>
      </w:r>
      <w:r w:rsidRPr="00683491">
        <w:t xml:space="preserve">. Nabytím jejich účinnosti dne </w:t>
      </w:r>
      <w:r>
        <w:t xml:space="preserve">01.08.2012 </w:t>
      </w:r>
      <w:r w:rsidRPr="00683491">
        <w:t xml:space="preserve">pozbývají účinnosti a platnosti Pravidla pro zadávání veřejných zakázek malého rozsahu městem Český Krumlov a jím zřízenými příspěvkovými organizacemischválená RM dne </w:t>
      </w:r>
      <w:r>
        <w:t>2</w:t>
      </w:r>
      <w:r w:rsidRPr="00683491">
        <w:t>.</w:t>
      </w:r>
      <w:r>
        <w:t xml:space="preserve"> února </w:t>
      </w:r>
      <w:r w:rsidRPr="00683491">
        <w:t xml:space="preserve">2009 usnesením č. </w:t>
      </w:r>
      <w:r>
        <w:t>50/3/2009</w:t>
      </w:r>
      <w:r w:rsidRPr="00683491">
        <w:t>.</w:t>
      </w:r>
      <w:r>
        <w:t>VZMR</w:t>
      </w:r>
      <w:r w:rsidRPr="00683491">
        <w:t>, které byly realizovány za účinnosti dosud platných pravidel</w:t>
      </w:r>
      <w:r>
        <w:t>,</w:t>
      </w:r>
      <w:r w:rsidRPr="00683491">
        <w:t xml:space="preserve"> se řídí původními pravidly.</w:t>
      </w:r>
    </w:p>
    <w:p w:rsidR="00A94824" w:rsidRDefault="00A94824" w:rsidP="00A94824">
      <w:pPr>
        <w:jc w:val="both"/>
      </w:pPr>
    </w:p>
    <w:p w:rsidR="00A94824" w:rsidRDefault="00A94824" w:rsidP="00A94824">
      <w:pPr>
        <w:jc w:val="both"/>
      </w:pPr>
      <w:r w:rsidRPr="00683491">
        <w:t>V Českém Krumlově</w:t>
      </w:r>
      <w:r>
        <w:t>,</w:t>
      </w:r>
      <w:r w:rsidRPr="00683491">
        <w:t xml:space="preserve"> dne</w:t>
      </w:r>
      <w:r w:rsidR="00567C7C">
        <w:t xml:space="preserve"> 25. 7. 2012</w:t>
      </w:r>
    </w:p>
    <w:p w:rsidR="00A94824" w:rsidRPr="00CC141D" w:rsidRDefault="00A94824" w:rsidP="00A94824">
      <w:pPr>
        <w:jc w:val="both"/>
      </w:pPr>
      <w:r w:rsidRPr="00683491">
        <w:rPr>
          <w:b/>
        </w:rPr>
        <w:t>Mgr.Dalibor Carda</w:t>
      </w:r>
    </w:p>
    <w:p w:rsidR="00A94824" w:rsidRDefault="00A94824" w:rsidP="00A94824">
      <w:pPr>
        <w:ind w:left="4248" w:firstLine="708"/>
        <w:jc w:val="both"/>
      </w:pPr>
      <w:r>
        <w:t xml:space="preserve">                         starosta města</w:t>
      </w:r>
    </w:p>
    <w:p w:rsidR="00090749" w:rsidRDefault="00090749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A94824">
      <w:pPr>
        <w:spacing w:after="240"/>
        <w:jc w:val="both"/>
        <w:rPr>
          <w:b/>
          <w:u w:val="single"/>
        </w:rPr>
      </w:pPr>
    </w:p>
    <w:p w:rsidR="00EE76A1" w:rsidRDefault="00EE76A1" w:rsidP="00EE76A1">
      <w:pPr>
        <w:spacing w:after="240"/>
        <w:jc w:val="both"/>
        <w:rPr>
          <w:b/>
          <w:u w:val="single"/>
        </w:rPr>
      </w:pPr>
      <w:r w:rsidRPr="00683491">
        <w:rPr>
          <w:b/>
          <w:u w:val="single"/>
        </w:rPr>
        <w:lastRenderedPageBreak/>
        <w:t>Přílohy:</w:t>
      </w:r>
    </w:p>
    <w:p w:rsidR="00EE76A1" w:rsidRPr="00781C92" w:rsidRDefault="00EE76A1" w:rsidP="00EE76A1">
      <w:pPr>
        <w:spacing w:after="240"/>
        <w:jc w:val="both"/>
        <w:rPr>
          <w:b/>
          <w:u w:val="single"/>
        </w:rPr>
      </w:pPr>
      <w:r w:rsidRPr="00781C92">
        <w:rPr>
          <w:b/>
          <w:u w:val="single"/>
        </w:rPr>
        <w:t>I.Přehled základních principů pro zadávání VZMR</w:t>
      </w:r>
    </w:p>
    <w:p w:rsidR="00EE76A1" w:rsidRDefault="00EE76A1" w:rsidP="00EE76A1">
      <w:pPr>
        <w:spacing w:after="240"/>
        <w:jc w:val="both"/>
      </w:pPr>
      <w:r w:rsidRPr="00781C92">
        <w:rPr>
          <w:b/>
          <w:u w:val="single"/>
        </w:rPr>
        <w:t>II.Zadává</w:t>
      </w:r>
      <w:r>
        <w:rPr>
          <w:b/>
          <w:u w:val="single"/>
        </w:rPr>
        <w:t>ní VZMR prostřednictvím e-aukce</w:t>
      </w:r>
      <w:bookmarkStart w:id="0" w:name="_GoBack"/>
      <w:bookmarkEnd w:id="0"/>
      <w:r>
        <w:tab/>
      </w:r>
    </w:p>
    <w:p w:rsidR="00EE76A1" w:rsidRPr="005A4C91" w:rsidRDefault="00EE76A1" w:rsidP="00EE76A1">
      <w:pPr>
        <w:spacing w:after="240"/>
        <w:jc w:val="both"/>
      </w:pPr>
      <w:r w:rsidRPr="00435B3D">
        <w:rPr>
          <w:b/>
          <w:u w:val="single"/>
        </w:rPr>
        <w:t>II. Klasické zadávání VZMR</w:t>
      </w:r>
    </w:p>
    <w:p w:rsidR="00EE76A1" w:rsidRDefault="00EE76A1" w:rsidP="00EE76A1">
      <w:pPr>
        <w:numPr>
          <w:ilvl w:val="0"/>
          <w:numId w:val="12"/>
        </w:numPr>
        <w:spacing w:after="120"/>
        <w:ind w:left="426" w:hanging="426"/>
        <w:jc w:val="both"/>
      </w:pPr>
      <w:r>
        <w:t>Postup pro zadávání VZMR I. kategorie (při předpokládané hodnotě zakázky do 25.000,- Kč včetně)</w:t>
      </w:r>
    </w:p>
    <w:p w:rsidR="00EE76A1" w:rsidRDefault="00EE76A1" w:rsidP="00EE76A1">
      <w:pPr>
        <w:numPr>
          <w:ilvl w:val="0"/>
          <w:numId w:val="12"/>
        </w:numPr>
        <w:spacing w:after="60"/>
        <w:ind w:left="426" w:hanging="426"/>
        <w:jc w:val="both"/>
      </w:pPr>
      <w:r>
        <w:t>Postup pro zadávání VZMR II. kategorie (při předpokládané hodnotě zakázky od 25.000,01 Kč do 100.000,- Kč včetně)</w:t>
      </w:r>
    </w:p>
    <w:p w:rsidR="00EE76A1" w:rsidRDefault="00EE76A1" w:rsidP="00EE76A1">
      <w:pPr>
        <w:spacing w:after="120"/>
        <w:ind w:left="426" w:hanging="426"/>
        <w:jc w:val="both"/>
      </w:pPr>
      <w:r>
        <w:t>3a)  Protokol o zkráceném zadávacím řízení pro VZMR II. kategorie</w:t>
      </w:r>
    </w:p>
    <w:p w:rsidR="00EE76A1" w:rsidRDefault="00EE76A1" w:rsidP="00EE76A1">
      <w:pPr>
        <w:numPr>
          <w:ilvl w:val="0"/>
          <w:numId w:val="12"/>
        </w:numPr>
        <w:spacing w:after="120"/>
        <w:ind w:left="426" w:hanging="426"/>
        <w:jc w:val="both"/>
      </w:pPr>
      <w:r>
        <w:t xml:space="preserve">Postup pro zadávání VZMR III. kategorie (při předpokládané hodnotě zakázky </w:t>
      </w:r>
      <w:r w:rsidRPr="00683491">
        <w:t>na dodávky</w:t>
      </w:r>
      <w:r>
        <w:t xml:space="preserve"> a</w:t>
      </w:r>
      <w:r w:rsidRPr="00683491">
        <w:t xml:space="preserve"> služby od 100</w:t>
      </w:r>
      <w:r>
        <w:t>.</w:t>
      </w:r>
      <w:r w:rsidRPr="00683491">
        <w:t>001,</w:t>
      </w:r>
      <w:r>
        <w:t>01</w:t>
      </w:r>
      <w:r w:rsidRPr="00683491">
        <w:t xml:space="preserve"> Kč do </w:t>
      </w:r>
      <w:r>
        <w:t>2</w:t>
      </w:r>
      <w:r w:rsidRPr="00683491">
        <w:t>00</w:t>
      </w:r>
      <w:r>
        <w:t>.</w:t>
      </w:r>
      <w:r w:rsidRPr="00683491">
        <w:t xml:space="preserve">000,- Kč bez DPH </w:t>
      </w:r>
      <w:r>
        <w:t>včetně,</w:t>
      </w:r>
      <w:r w:rsidRPr="00683491">
        <w:t xml:space="preserve"> na stavební práce od 100 00</w:t>
      </w:r>
      <w:r>
        <w:t>0</w:t>
      </w:r>
      <w:r w:rsidRPr="00683491">
        <w:t>,</w:t>
      </w:r>
      <w:r>
        <w:t>01</w:t>
      </w:r>
      <w:r w:rsidRPr="00683491">
        <w:t> Kč do</w:t>
      </w:r>
      <w:r>
        <w:t xml:space="preserve"> 3</w:t>
      </w:r>
      <w:r w:rsidRPr="00683491">
        <w:t>00</w:t>
      </w:r>
      <w:r>
        <w:t>.</w:t>
      </w:r>
      <w:r w:rsidRPr="00683491">
        <w:t>000,- Kč bez DPH</w:t>
      </w:r>
      <w:r>
        <w:t xml:space="preserve"> včetně)</w:t>
      </w:r>
    </w:p>
    <w:p w:rsidR="00EE76A1" w:rsidRDefault="00EE76A1" w:rsidP="00EE76A1">
      <w:pPr>
        <w:numPr>
          <w:ilvl w:val="0"/>
          <w:numId w:val="12"/>
        </w:numPr>
        <w:spacing w:after="120"/>
        <w:ind w:left="426" w:hanging="426"/>
        <w:jc w:val="both"/>
      </w:pPr>
      <w:r>
        <w:t xml:space="preserve">Postup pro zadávání VZMR IV. kategorie (při předpokládané hodnotě zakázky </w:t>
      </w:r>
      <w:r w:rsidRPr="00683491">
        <w:t>na dodávky</w:t>
      </w:r>
      <w:r>
        <w:t xml:space="preserve"> a</w:t>
      </w:r>
      <w:r w:rsidRPr="00683491">
        <w:t xml:space="preserve"> služby od </w:t>
      </w:r>
      <w:r>
        <w:t>2</w:t>
      </w:r>
      <w:r w:rsidRPr="00683491">
        <w:t>00</w:t>
      </w:r>
      <w:r>
        <w:t>.</w:t>
      </w:r>
      <w:r w:rsidRPr="00683491">
        <w:t>00</w:t>
      </w:r>
      <w:r>
        <w:t>0</w:t>
      </w:r>
      <w:r w:rsidRPr="00683491">
        <w:t>,</w:t>
      </w:r>
      <w:r>
        <w:t xml:space="preserve">01 Kč do </w:t>
      </w:r>
      <w:r w:rsidRPr="00EE76A1">
        <w:rPr>
          <w:i/>
        </w:rPr>
        <w:t>2.000.000,- Kč bez DPH</w:t>
      </w:r>
      <w:r>
        <w:t xml:space="preserve">včetně, </w:t>
      </w:r>
      <w:r w:rsidRPr="00683491">
        <w:t xml:space="preserve">na stavební práce od </w:t>
      </w:r>
      <w:r>
        <w:t>3</w:t>
      </w:r>
      <w:r w:rsidRPr="00683491">
        <w:t>00</w:t>
      </w:r>
      <w:r>
        <w:t>.</w:t>
      </w:r>
      <w:r w:rsidRPr="00683491">
        <w:t>00</w:t>
      </w:r>
      <w:r>
        <w:t>0</w:t>
      </w:r>
      <w:r w:rsidRPr="00683491">
        <w:t>,</w:t>
      </w:r>
      <w:r>
        <w:t xml:space="preserve">01 Kč do </w:t>
      </w:r>
      <w:r w:rsidRPr="00EE76A1">
        <w:rPr>
          <w:i/>
        </w:rPr>
        <w:t>6.000.000,- Kč</w:t>
      </w:r>
      <w:r w:rsidRPr="00683491">
        <w:t xml:space="preserve"> bez DPH</w:t>
      </w:r>
      <w:r>
        <w:t xml:space="preserve"> včetně)</w:t>
      </w:r>
    </w:p>
    <w:p w:rsidR="00EE76A1" w:rsidRDefault="00EE76A1" w:rsidP="00EE76A1">
      <w:pPr>
        <w:numPr>
          <w:ilvl w:val="0"/>
          <w:numId w:val="12"/>
        </w:numPr>
        <w:spacing w:after="120"/>
        <w:ind w:left="426" w:hanging="426"/>
        <w:jc w:val="both"/>
      </w:pPr>
      <w:r>
        <w:t>Návrh zadání VZMR</w:t>
      </w:r>
    </w:p>
    <w:p w:rsidR="00EE76A1" w:rsidRDefault="00EE76A1" w:rsidP="00EE76A1">
      <w:pPr>
        <w:numPr>
          <w:ilvl w:val="0"/>
          <w:numId w:val="12"/>
        </w:numPr>
        <w:spacing w:after="120"/>
        <w:ind w:left="426" w:hanging="426"/>
        <w:jc w:val="both"/>
      </w:pPr>
      <w:r>
        <w:t>Výzva k podání na plnění VZMR</w:t>
      </w:r>
    </w:p>
    <w:p w:rsidR="00EE76A1" w:rsidRDefault="00EE76A1" w:rsidP="00EE76A1">
      <w:pPr>
        <w:spacing w:after="120"/>
        <w:jc w:val="both"/>
      </w:pPr>
      <w:r>
        <w:t>7a)   Krycí list nabídky</w:t>
      </w:r>
    </w:p>
    <w:p w:rsidR="00EE76A1" w:rsidRDefault="00EE76A1" w:rsidP="00EE76A1">
      <w:pPr>
        <w:spacing w:after="120"/>
        <w:jc w:val="both"/>
      </w:pPr>
      <w:r>
        <w:t>7b)   Seznam subdodavatelů</w:t>
      </w:r>
    </w:p>
    <w:p w:rsidR="00EE76A1" w:rsidRDefault="00EE76A1" w:rsidP="00EE76A1">
      <w:pPr>
        <w:spacing w:after="120"/>
        <w:jc w:val="both"/>
      </w:pPr>
      <w:r>
        <w:t>7c)   Čestné prohlášení</w:t>
      </w:r>
    </w:p>
    <w:p w:rsidR="00EE76A1" w:rsidRDefault="00EE76A1" w:rsidP="00EE76A1">
      <w:pPr>
        <w:spacing w:after="120"/>
        <w:jc w:val="both"/>
      </w:pPr>
      <w:r>
        <w:t>8)     Protokol o posouzení a hodnocení nabídek v rámci VZMR nad 100.000,-Kč bez DPH</w:t>
      </w:r>
    </w:p>
    <w:p w:rsidR="00EE76A1" w:rsidRDefault="00EE76A1" w:rsidP="00EE76A1">
      <w:pPr>
        <w:spacing w:after="120"/>
        <w:jc w:val="both"/>
      </w:pPr>
      <w:r>
        <w:t>9)     Oznámení zadavatele o výběru nejvhodnější nabídky</w:t>
      </w:r>
    </w:p>
    <w:p w:rsidR="00EE76A1" w:rsidRDefault="00EE76A1" w:rsidP="00EE76A1">
      <w:pPr>
        <w:spacing w:after="120"/>
        <w:ind w:left="1080"/>
      </w:pPr>
    </w:p>
    <w:p w:rsidR="00EE76A1" w:rsidRDefault="00EE76A1" w:rsidP="00EE76A1">
      <w:pPr>
        <w:pStyle w:val="Default"/>
        <w:jc w:val="center"/>
      </w:pPr>
    </w:p>
    <w:p w:rsidR="00EE76A1" w:rsidRDefault="00EE76A1" w:rsidP="00EE76A1">
      <w:pPr>
        <w:pStyle w:val="Default"/>
        <w:jc w:val="center"/>
      </w:pPr>
    </w:p>
    <w:p w:rsidR="00EE76A1" w:rsidRDefault="00EE76A1" w:rsidP="00EE76A1">
      <w:pPr>
        <w:pStyle w:val="Default"/>
      </w:pPr>
    </w:p>
    <w:p w:rsidR="00EE76A1" w:rsidRPr="00A707A5" w:rsidRDefault="00EE76A1" w:rsidP="00EE76A1">
      <w:pPr>
        <w:pStyle w:val="Default"/>
        <w:rPr>
          <w:rFonts w:ascii="Times New Roman" w:hAnsi="Times New Roman"/>
          <w:b/>
          <w:sz w:val="24"/>
          <w:szCs w:val="24"/>
          <w:u w:val="single"/>
        </w:rPr>
      </w:pPr>
      <w:r w:rsidRPr="00A707A5">
        <w:rPr>
          <w:rFonts w:ascii="Times New Roman" w:hAnsi="Times New Roman"/>
          <w:b/>
          <w:sz w:val="24"/>
          <w:szCs w:val="24"/>
          <w:u w:val="single"/>
        </w:rPr>
        <w:t>III. Volné přílohy</w:t>
      </w:r>
    </w:p>
    <w:p w:rsidR="00EE76A1" w:rsidRPr="00A707A5" w:rsidRDefault="00EE76A1" w:rsidP="00EE76A1">
      <w:pPr>
        <w:pStyle w:val="Default"/>
        <w:rPr>
          <w:rFonts w:ascii="Times New Roman" w:hAnsi="Times New Roman"/>
          <w:b/>
          <w:sz w:val="24"/>
          <w:szCs w:val="24"/>
          <w:u w:val="single"/>
        </w:rPr>
      </w:pPr>
    </w:p>
    <w:p w:rsidR="00EE76A1" w:rsidRPr="00A707A5" w:rsidRDefault="00EE76A1" w:rsidP="00EE76A1">
      <w:pPr>
        <w:pStyle w:val="Default"/>
        <w:rPr>
          <w:rFonts w:ascii="Times New Roman" w:hAnsi="Times New Roman"/>
          <w:b/>
          <w:sz w:val="24"/>
          <w:szCs w:val="24"/>
          <w:u w:val="single"/>
        </w:rPr>
      </w:pPr>
    </w:p>
    <w:p w:rsidR="00EE76A1" w:rsidRPr="00A707A5" w:rsidRDefault="00EE76A1" w:rsidP="00EE76A1">
      <w:pPr>
        <w:pStyle w:val="Default"/>
        <w:rPr>
          <w:rFonts w:ascii="Times New Roman" w:hAnsi="Times New Roman"/>
          <w:sz w:val="24"/>
          <w:szCs w:val="24"/>
        </w:rPr>
      </w:pPr>
      <w:r w:rsidRPr="00A707A5">
        <w:rPr>
          <w:rFonts w:ascii="Times New Roman" w:hAnsi="Times New Roman"/>
          <w:sz w:val="24"/>
          <w:szCs w:val="24"/>
        </w:rPr>
        <w:t>Rámcová smlouva o dílo,</w:t>
      </w:r>
    </w:p>
    <w:p w:rsidR="00EE76A1" w:rsidRPr="00A707A5" w:rsidRDefault="00EE76A1" w:rsidP="00EE76A1">
      <w:pPr>
        <w:pStyle w:val="Default"/>
        <w:rPr>
          <w:rFonts w:ascii="Times New Roman" w:hAnsi="Times New Roman"/>
          <w:sz w:val="24"/>
          <w:szCs w:val="24"/>
        </w:rPr>
      </w:pPr>
    </w:p>
    <w:p w:rsidR="00A94824" w:rsidRPr="00EE76A1" w:rsidRDefault="00EE76A1" w:rsidP="00EE76A1">
      <w:pPr>
        <w:pStyle w:val="Default"/>
        <w:rPr>
          <w:b/>
          <w:u w:val="single"/>
        </w:rPr>
      </w:pPr>
      <w:r w:rsidRPr="00A707A5">
        <w:rPr>
          <w:rFonts w:ascii="Times New Roman" w:hAnsi="Times New Roman"/>
          <w:sz w:val="24"/>
          <w:szCs w:val="24"/>
        </w:rPr>
        <w:t>Všeobecné obchodní podmínky měs</w:t>
      </w:r>
      <w:r>
        <w:rPr>
          <w:rFonts w:ascii="Times New Roman" w:hAnsi="Times New Roman"/>
          <w:sz w:val="24"/>
          <w:szCs w:val="24"/>
        </w:rPr>
        <w:t>ta Český Krumlov</w:t>
      </w:r>
    </w:p>
    <w:sectPr w:rsidR="00A94824" w:rsidRPr="00EE76A1" w:rsidSect="006E470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F0" w:rsidRDefault="005A3EF0" w:rsidP="003C4FAB">
      <w:r>
        <w:separator/>
      </w:r>
    </w:p>
  </w:endnote>
  <w:endnote w:type="continuationSeparator" w:id="1">
    <w:p w:rsidR="005A3EF0" w:rsidRDefault="005A3EF0" w:rsidP="003C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1" w:rsidRDefault="006E470A" w:rsidP="00CA2F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76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76A1" w:rsidRDefault="00EE76A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1" w:rsidRDefault="006E470A" w:rsidP="00CA2F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76A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181A">
      <w:rPr>
        <w:rStyle w:val="slostrnky"/>
        <w:noProof/>
      </w:rPr>
      <w:t>1</w:t>
    </w:r>
    <w:r>
      <w:rPr>
        <w:rStyle w:val="slostrnky"/>
      </w:rPr>
      <w:fldChar w:fldCharType="end"/>
    </w:r>
  </w:p>
  <w:p w:rsidR="00EE76A1" w:rsidRPr="00146902" w:rsidRDefault="00EE76A1" w:rsidP="007175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F0" w:rsidRDefault="005A3EF0" w:rsidP="003C4FAB">
      <w:r>
        <w:separator/>
      </w:r>
    </w:p>
  </w:footnote>
  <w:footnote w:type="continuationSeparator" w:id="1">
    <w:p w:rsidR="005A3EF0" w:rsidRDefault="005A3EF0" w:rsidP="003C4FAB">
      <w:r>
        <w:continuationSeparator/>
      </w:r>
    </w:p>
  </w:footnote>
  <w:footnote w:id="2">
    <w:p w:rsidR="003C4FAB" w:rsidRPr="003C4FAB" w:rsidRDefault="003C4FAB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Text směrnice aktualizovaný na základě Změny č. 1 a Změny č. 2 je zvýrazněn </w:t>
      </w:r>
      <w:r w:rsidRPr="003C4FAB">
        <w:rPr>
          <w:i/>
        </w:rPr>
        <w:t>kurzívou</w:t>
      </w:r>
    </w:p>
  </w:footnote>
  <w:footnote w:id="3">
    <w:p w:rsidR="009018F0" w:rsidRDefault="009018F0">
      <w:pPr>
        <w:pStyle w:val="Textpoznpodarou"/>
      </w:pPr>
      <w:r>
        <w:rPr>
          <w:rStyle w:val="Znakapoznpodarou"/>
        </w:rPr>
        <w:footnoteRef/>
      </w:r>
      <w:r w:rsidR="00437125">
        <w:t>P</w:t>
      </w:r>
      <w:r w:rsidRPr="009018F0">
        <w:t>ravidla byla změněna na základě usnesení Rady města Český Krumlov č. 369/20/2012, bod 2 opatřením tajemníka MěÚ Český Krumlov č. 1/2014 ze dne 22. 1. 2014 (tzv. Změna č. 1</w:t>
      </w:r>
      <w:r w:rsidR="00437125">
        <w:t xml:space="preserve">). Dále byla změněna </w:t>
      </w:r>
      <w:r w:rsidR="0003585E">
        <w:t xml:space="preserve">na základě usnesení Rady města </w:t>
      </w:r>
      <w:r w:rsidRPr="009018F0">
        <w:t>Český</w:t>
      </w:r>
      <w:r w:rsidR="0003585E">
        <w:t xml:space="preserve"> Krumlov ze dne 14. 12. 2015, </w:t>
      </w:r>
      <w:r w:rsidRPr="009018F0">
        <w:t>č.</w:t>
      </w:r>
      <w:r w:rsidR="00567C7C">
        <w:t xml:space="preserve"> 765/RM41/2015, s účinností od</w:t>
      </w:r>
      <w:r w:rsidR="0003585E">
        <w:t xml:space="preserve"> 1. 1. 2016</w:t>
      </w:r>
      <w:r w:rsidRPr="009018F0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86F"/>
    <w:multiLevelType w:val="hybridMultilevel"/>
    <w:tmpl w:val="894474D8"/>
    <w:lvl w:ilvl="0" w:tplc="951256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2D21B5"/>
    <w:multiLevelType w:val="multilevel"/>
    <w:tmpl w:val="A600D5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B336C"/>
    <w:multiLevelType w:val="hybridMultilevel"/>
    <w:tmpl w:val="7F2E7C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6B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D647B"/>
    <w:multiLevelType w:val="hybridMultilevel"/>
    <w:tmpl w:val="B70CE7B6"/>
    <w:lvl w:ilvl="0" w:tplc="EB12C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98766CAE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3F102E2"/>
    <w:multiLevelType w:val="multilevel"/>
    <w:tmpl w:val="A600D5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75905"/>
    <w:multiLevelType w:val="hybridMultilevel"/>
    <w:tmpl w:val="06AC4A0E"/>
    <w:lvl w:ilvl="0" w:tplc="EB12C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98766CA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846F0"/>
    <w:multiLevelType w:val="multilevel"/>
    <w:tmpl w:val="A600D5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84E14"/>
    <w:multiLevelType w:val="hybridMultilevel"/>
    <w:tmpl w:val="5720DC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B2A50"/>
    <w:multiLevelType w:val="hybridMultilevel"/>
    <w:tmpl w:val="F8E89610"/>
    <w:lvl w:ilvl="0" w:tplc="EB12C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C87754"/>
    <w:multiLevelType w:val="multilevel"/>
    <w:tmpl w:val="A600D5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44C64"/>
    <w:multiLevelType w:val="multilevel"/>
    <w:tmpl w:val="74AE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731548E9"/>
    <w:multiLevelType w:val="multilevel"/>
    <w:tmpl w:val="EDFA4F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905"/>
    <w:rsid w:val="0003585E"/>
    <w:rsid w:val="00090749"/>
    <w:rsid w:val="000B2222"/>
    <w:rsid w:val="000B5D23"/>
    <w:rsid w:val="00136C27"/>
    <w:rsid w:val="002B50A2"/>
    <w:rsid w:val="0034170F"/>
    <w:rsid w:val="003C4FAB"/>
    <w:rsid w:val="00437125"/>
    <w:rsid w:val="00567C7C"/>
    <w:rsid w:val="005A3EF0"/>
    <w:rsid w:val="006E470A"/>
    <w:rsid w:val="0071181A"/>
    <w:rsid w:val="008C3905"/>
    <w:rsid w:val="009018F0"/>
    <w:rsid w:val="00982B86"/>
    <w:rsid w:val="00A94824"/>
    <w:rsid w:val="00B620D7"/>
    <w:rsid w:val="00E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3905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390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CharCharCharCharCharChar">
    <w:name w:val="Char Char Char Char Char Char"/>
    <w:basedOn w:val="Normln"/>
    <w:rsid w:val="00A9482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A94824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A9482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C4FA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4F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3C4FA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4F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4F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C4FA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67C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C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67C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C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0">
    <w:name w:val="Char Char Char Char Char Char"/>
    <w:basedOn w:val="Normln"/>
    <w:rsid w:val="00EE76A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EE76A1"/>
  </w:style>
  <w:style w:type="paragraph" w:styleId="Textbubliny">
    <w:name w:val="Balloon Text"/>
    <w:basedOn w:val="Normln"/>
    <w:link w:val="TextbublinyChar"/>
    <w:uiPriority w:val="99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81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72BE-53AB-48F1-8027-D3FC208D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2384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Kitzbergerová</dc:creator>
  <cp:lastModifiedBy>sona.petrakova</cp:lastModifiedBy>
  <cp:revision>2</cp:revision>
  <dcterms:created xsi:type="dcterms:W3CDTF">2016-02-01T15:05:00Z</dcterms:created>
  <dcterms:modified xsi:type="dcterms:W3CDTF">2016-02-01T15:05:00Z</dcterms:modified>
</cp:coreProperties>
</file>